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39E2" w14:textId="77777777" w:rsidR="006C6A61" w:rsidRDefault="006C6A61"/>
    <w:p w14:paraId="0D5D0526" w14:textId="77777777" w:rsidR="003240AC" w:rsidRDefault="003240AC" w:rsidP="00B55B58">
      <w:pPr>
        <w:pStyle w:val="Corpsdetexte"/>
        <w:rPr>
          <w:rFonts w:ascii="Marianne" w:hAnsi="Marianne"/>
        </w:rPr>
      </w:pPr>
    </w:p>
    <w:p w14:paraId="5E27A16A" w14:textId="77777777" w:rsidR="00E60E4D" w:rsidRDefault="00E60E4D" w:rsidP="00B55B58">
      <w:pPr>
        <w:pStyle w:val="Corpsdetexte"/>
        <w:rPr>
          <w:rFonts w:ascii="Marianne" w:hAnsi="Marianne"/>
        </w:rPr>
      </w:pPr>
    </w:p>
    <w:p w14:paraId="185A67F3" w14:textId="77777777" w:rsidR="005538F8" w:rsidRDefault="005538F8" w:rsidP="00FA5F2A">
      <w:pPr>
        <w:pStyle w:val="Corpsdetexte"/>
        <w:rPr>
          <w:rFonts w:ascii="Marianne" w:hAnsi="Marianne"/>
          <w:b/>
          <w:bCs/>
        </w:rPr>
      </w:pPr>
    </w:p>
    <w:p w14:paraId="7ED908D0" w14:textId="77777777" w:rsidR="005538F8" w:rsidRDefault="005538F8" w:rsidP="00E60E4D">
      <w:pPr>
        <w:pStyle w:val="Corpsdetexte"/>
        <w:jc w:val="center"/>
        <w:rPr>
          <w:rFonts w:ascii="Marianne" w:hAnsi="Marianne"/>
          <w:b/>
          <w:bCs/>
        </w:rPr>
      </w:pPr>
    </w:p>
    <w:p w14:paraId="1522903E" w14:textId="77777777" w:rsidR="00963616" w:rsidRDefault="00963616" w:rsidP="00E60E4D">
      <w:pPr>
        <w:pStyle w:val="Corpsdetexte"/>
        <w:jc w:val="center"/>
        <w:rPr>
          <w:rFonts w:ascii="Marianne" w:hAnsi="Marianne"/>
          <w:b/>
          <w:bCs/>
        </w:rPr>
      </w:pPr>
    </w:p>
    <w:p w14:paraId="455043B8" w14:textId="77777777" w:rsidR="00963616" w:rsidRDefault="00963616" w:rsidP="00E60E4D">
      <w:pPr>
        <w:pStyle w:val="Corpsdetexte"/>
        <w:jc w:val="center"/>
        <w:rPr>
          <w:rFonts w:ascii="Marianne" w:hAnsi="Marianne"/>
          <w:b/>
          <w:bCs/>
        </w:rPr>
      </w:pPr>
    </w:p>
    <w:p w14:paraId="3A4BA0CA" w14:textId="6A0462D4" w:rsidR="00E60E4D" w:rsidRPr="00E60E4D" w:rsidRDefault="00E60E4D" w:rsidP="00E60E4D">
      <w:pPr>
        <w:pStyle w:val="Corpsdetexte"/>
        <w:jc w:val="center"/>
        <w:rPr>
          <w:rFonts w:ascii="Marianne" w:hAnsi="Marianne"/>
          <w:b/>
          <w:bCs/>
        </w:rPr>
        <w:sectPr w:rsidR="00E60E4D" w:rsidRPr="00E60E4D" w:rsidSect="00930B3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963" w:right="964" w:bottom="964" w:left="964" w:header="720" w:footer="720" w:gutter="0"/>
          <w:cols w:space="720"/>
        </w:sectPr>
      </w:pPr>
      <w:r w:rsidRPr="00E60E4D">
        <w:rPr>
          <w:rFonts w:ascii="Marianne" w:hAnsi="Marianne"/>
          <w:b/>
          <w:bCs/>
        </w:rPr>
        <w:t>CONVENTION POUR L’EXERCICE EN TELETRAVAIL</w:t>
      </w:r>
      <w:r>
        <w:rPr>
          <w:rFonts w:ascii="Marianne" w:hAnsi="Marianne"/>
          <w:b/>
          <w:bCs/>
        </w:rPr>
        <w:t xml:space="preserve"> - </w:t>
      </w:r>
      <w:r w:rsidRPr="00E60E4D">
        <w:rPr>
          <w:rFonts w:ascii="Marianne" w:hAnsi="Marianne"/>
          <w:b/>
          <w:bCs/>
        </w:rPr>
        <w:t>AGENT</w:t>
      </w:r>
      <w:r w:rsidR="00C75B13">
        <w:rPr>
          <w:rFonts w:ascii="Marianne" w:hAnsi="Marianne"/>
          <w:b/>
          <w:bCs/>
        </w:rPr>
        <w:t>S</w:t>
      </w:r>
      <w:r w:rsidRPr="00E60E4D">
        <w:rPr>
          <w:rFonts w:ascii="Marianne" w:hAnsi="Marianne"/>
          <w:b/>
          <w:bCs/>
        </w:rPr>
        <w:t xml:space="preserve"> D’EPLE</w:t>
      </w:r>
    </w:p>
    <w:p w14:paraId="27933B83" w14:textId="77777777" w:rsidR="00E60E4D" w:rsidRDefault="00E60E4D" w:rsidP="00E60E4D">
      <w:pPr>
        <w:jc w:val="both"/>
        <w:rPr>
          <w:rFonts w:ascii="Marianne" w:hAnsi="Marianne"/>
          <w:sz w:val="20"/>
        </w:rPr>
      </w:pPr>
      <w:bookmarkStart w:id="0" w:name="_Toc49764221"/>
    </w:p>
    <w:p w14:paraId="10156980" w14:textId="77777777" w:rsidR="00E60E4D" w:rsidRDefault="00E60E4D" w:rsidP="00E60E4D">
      <w:pPr>
        <w:jc w:val="both"/>
        <w:rPr>
          <w:rFonts w:ascii="Marianne" w:hAnsi="Marianne"/>
          <w:sz w:val="20"/>
        </w:rPr>
      </w:pPr>
    </w:p>
    <w:p w14:paraId="2411D9F9" w14:textId="77777777" w:rsidR="00963616" w:rsidRDefault="00963616" w:rsidP="00E60E4D">
      <w:pPr>
        <w:jc w:val="both"/>
        <w:rPr>
          <w:rFonts w:ascii="Marianne" w:hAnsi="Marianne"/>
          <w:sz w:val="20"/>
        </w:rPr>
      </w:pPr>
    </w:p>
    <w:p w14:paraId="4FACD2FF" w14:textId="77777777" w:rsidR="00963616" w:rsidRDefault="00963616" w:rsidP="00E60E4D">
      <w:pPr>
        <w:jc w:val="both"/>
        <w:rPr>
          <w:rFonts w:ascii="Marianne" w:hAnsi="Marianne"/>
          <w:sz w:val="20"/>
        </w:rPr>
      </w:pPr>
    </w:p>
    <w:p w14:paraId="658DE4BA" w14:textId="34275130" w:rsidR="00E60E4D" w:rsidRPr="00963616" w:rsidRDefault="00E60E4D" w:rsidP="00E60E4D">
      <w:pPr>
        <w:jc w:val="both"/>
        <w:rPr>
          <w:rFonts w:ascii="Marianne" w:hAnsi="Marianne"/>
          <w:b/>
          <w:bCs/>
          <w:sz w:val="20"/>
          <w:u w:val="single"/>
        </w:rPr>
      </w:pPr>
      <w:r w:rsidRPr="00963616">
        <w:rPr>
          <w:rFonts w:ascii="Marianne" w:hAnsi="Marianne"/>
          <w:b/>
          <w:bCs/>
          <w:sz w:val="20"/>
          <w:u w:val="single"/>
        </w:rPr>
        <w:t>Références législatives et réglementaires :</w:t>
      </w:r>
      <w:bookmarkEnd w:id="0"/>
    </w:p>
    <w:p w14:paraId="63625C07" w14:textId="77777777" w:rsidR="00963616" w:rsidRPr="0008387E" w:rsidRDefault="00963616" w:rsidP="00E60E4D">
      <w:pPr>
        <w:jc w:val="both"/>
        <w:rPr>
          <w:rFonts w:ascii="Marianne" w:hAnsi="Marianne"/>
          <w:sz w:val="20"/>
        </w:rPr>
      </w:pPr>
    </w:p>
    <w:p w14:paraId="0F8C913C" w14:textId="77777777" w:rsidR="00E60E4D" w:rsidRPr="0008387E" w:rsidRDefault="00E60E4D" w:rsidP="00A067D4">
      <w:pPr>
        <w:widowControl/>
        <w:numPr>
          <w:ilvl w:val="0"/>
          <w:numId w:val="14"/>
        </w:numPr>
        <w:autoSpaceDE/>
        <w:autoSpaceDN/>
        <w:jc w:val="both"/>
        <w:rPr>
          <w:rFonts w:ascii="Marianne" w:hAnsi="Marianne"/>
          <w:sz w:val="20"/>
        </w:rPr>
      </w:pPr>
      <w:r w:rsidRPr="0008387E">
        <w:rPr>
          <w:rFonts w:ascii="Marianne" w:hAnsi="Marianne"/>
          <w:sz w:val="20"/>
        </w:rPr>
        <w:t xml:space="preserve">Loi n° 83-634 du 13 juillet 1983 modifiée portant droits et obligations des fonctionnaires </w:t>
      </w:r>
    </w:p>
    <w:p w14:paraId="1EAC6039" w14:textId="77777777" w:rsidR="00E60E4D" w:rsidRPr="0008387E" w:rsidRDefault="00E60E4D" w:rsidP="00A067D4">
      <w:pPr>
        <w:widowControl/>
        <w:numPr>
          <w:ilvl w:val="0"/>
          <w:numId w:val="14"/>
        </w:numPr>
        <w:autoSpaceDE/>
        <w:autoSpaceDN/>
        <w:jc w:val="both"/>
        <w:rPr>
          <w:rFonts w:ascii="Marianne" w:hAnsi="Marianne"/>
          <w:sz w:val="20"/>
        </w:rPr>
      </w:pPr>
      <w:r>
        <w:rPr>
          <w:rFonts w:ascii="Marianne" w:hAnsi="Marianne"/>
          <w:sz w:val="20"/>
        </w:rPr>
        <w:t>Loi n°</w:t>
      </w:r>
      <w:r w:rsidRPr="0008387E">
        <w:rPr>
          <w:rFonts w:ascii="Marianne" w:hAnsi="Marianne"/>
          <w:sz w:val="20"/>
        </w:rPr>
        <w:t>2012-347 du 12 mars 2012 modifiée relative à l'accès à l'emploi titulaire et à l'amélioration des conditions d'emploi des agents contractuels dans la fonction publique, à la lutte contre les discriminations et portant diverses dispositions relatives à la fonction publique, notamment son article 133</w:t>
      </w:r>
    </w:p>
    <w:p w14:paraId="55F431BD" w14:textId="07CFFDD3" w:rsidR="00E60E4D" w:rsidRDefault="00E60E4D" w:rsidP="00A067D4">
      <w:pPr>
        <w:widowControl/>
        <w:numPr>
          <w:ilvl w:val="0"/>
          <w:numId w:val="14"/>
        </w:numPr>
        <w:autoSpaceDE/>
        <w:autoSpaceDN/>
        <w:jc w:val="both"/>
        <w:rPr>
          <w:rFonts w:ascii="Marianne" w:hAnsi="Marianne"/>
          <w:sz w:val="20"/>
        </w:rPr>
      </w:pPr>
      <w:r w:rsidRPr="0008387E">
        <w:rPr>
          <w:rFonts w:ascii="Marianne" w:hAnsi="Marianne"/>
          <w:sz w:val="20"/>
        </w:rPr>
        <w:t>Décret n°2016-151 modifié du 11 février 2016 relatif aux conditions et modalités de mise en œuvre du télétravail dans la fonction publique et la magistrature</w:t>
      </w:r>
    </w:p>
    <w:p w14:paraId="51494564" w14:textId="7519A646" w:rsidR="00963616" w:rsidRPr="0008387E" w:rsidRDefault="00DD53AE" w:rsidP="00A067D4">
      <w:pPr>
        <w:widowControl/>
        <w:numPr>
          <w:ilvl w:val="0"/>
          <w:numId w:val="14"/>
        </w:numPr>
        <w:autoSpaceDE/>
        <w:autoSpaceDN/>
        <w:jc w:val="both"/>
        <w:rPr>
          <w:rFonts w:ascii="Marianne" w:hAnsi="Marianne"/>
          <w:sz w:val="20"/>
        </w:rPr>
      </w:pPr>
      <w:r>
        <w:rPr>
          <w:rFonts w:ascii="Marianne" w:hAnsi="Marianne"/>
          <w:sz w:val="20"/>
        </w:rPr>
        <w:t>Accord du 13 juillet 2021</w:t>
      </w:r>
      <w:r w:rsidR="00963616">
        <w:rPr>
          <w:rFonts w:ascii="Marianne" w:hAnsi="Marianne"/>
          <w:sz w:val="20"/>
        </w:rPr>
        <w:t xml:space="preserve"> sur le télétravail dans la fonction publique</w:t>
      </w:r>
    </w:p>
    <w:p w14:paraId="142500FF" w14:textId="77777777" w:rsidR="00E60E4D" w:rsidRDefault="00E60E4D" w:rsidP="00A067D4">
      <w:pPr>
        <w:widowControl/>
        <w:numPr>
          <w:ilvl w:val="0"/>
          <w:numId w:val="14"/>
        </w:numPr>
        <w:autoSpaceDE/>
        <w:autoSpaceDN/>
        <w:jc w:val="both"/>
        <w:rPr>
          <w:rFonts w:ascii="Marianne" w:hAnsi="Marianne"/>
          <w:sz w:val="20"/>
        </w:rPr>
      </w:pPr>
      <w:r>
        <w:rPr>
          <w:rFonts w:ascii="Marianne" w:hAnsi="Marianne"/>
          <w:sz w:val="20"/>
        </w:rPr>
        <w:t>Arrêté du 23 novembre 2022 modifiant l’a</w:t>
      </w:r>
      <w:r w:rsidRPr="0008387E">
        <w:rPr>
          <w:rFonts w:ascii="Marianne" w:hAnsi="Marianne"/>
          <w:sz w:val="20"/>
        </w:rPr>
        <w:t>rrêté du 26 août 2021 pris pour l'application du décret n° 2021-1123 du 26 août 2021 relatif au versement de l'allocation forfaitaire de télétravail au bénéfice des agents publics et des magistrats</w:t>
      </w:r>
    </w:p>
    <w:p w14:paraId="6AA3E83D" w14:textId="77777777" w:rsidR="00E60E4D" w:rsidRPr="00E60E4D" w:rsidRDefault="00E60E4D" w:rsidP="00A067D4">
      <w:pPr>
        <w:widowControl/>
        <w:numPr>
          <w:ilvl w:val="0"/>
          <w:numId w:val="14"/>
        </w:numPr>
        <w:autoSpaceDE/>
        <w:autoSpaceDN/>
        <w:jc w:val="both"/>
        <w:rPr>
          <w:rFonts w:ascii="Marianne" w:hAnsi="Marianne"/>
          <w:sz w:val="20"/>
        </w:rPr>
      </w:pPr>
      <w:r w:rsidRPr="00E60E4D">
        <w:rPr>
          <w:rFonts w:ascii="Marianne" w:hAnsi="Marianne"/>
          <w:sz w:val="20"/>
        </w:rPr>
        <w:t>Arrêté du 3 avril 2024 relatif au montant plafond du « forfait télétravail » pour l'année 2024</w:t>
      </w:r>
    </w:p>
    <w:p w14:paraId="2D114F71" w14:textId="77777777" w:rsidR="00E60E4D" w:rsidRPr="00E60E4D" w:rsidRDefault="00E60E4D" w:rsidP="00A067D4">
      <w:pPr>
        <w:widowControl/>
        <w:numPr>
          <w:ilvl w:val="0"/>
          <w:numId w:val="14"/>
        </w:numPr>
        <w:autoSpaceDE/>
        <w:autoSpaceDN/>
        <w:jc w:val="both"/>
        <w:rPr>
          <w:rFonts w:ascii="Marianne" w:hAnsi="Marianne"/>
          <w:sz w:val="20"/>
        </w:rPr>
      </w:pPr>
      <w:r w:rsidRPr="00E60E4D">
        <w:rPr>
          <w:rFonts w:ascii="Marianne" w:hAnsi="Marianne"/>
          <w:sz w:val="20"/>
        </w:rPr>
        <w:t>Accord-cadre concernant le déploiement du télétravail au sein du ministère de l’éducation nationale et de la jeunesse et au ministère des sports et des jeux olympiques et paralympiques du 12 juin 2023</w:t>
      </w:r>
      <w:r w:rsidRPr="00E60E4D">
        <w:rPr>
          <w:rFonts w:ascii="Calibri" w:hAnsi="Calibri" w:cs="Calibri"/>
          <w:sz w:val="20"/>
        </w:rPr>
        <w:t> </w:t>
      </w:r>
      <w:r w:rsidRPr="00E60E4D">
        <w:rPr>
          <w:rFonts w:ascii="Marianne" w:hAnsi="Marianne"/>
          <w:sz w:val="20"/>
        </w:rPr>
        <w:t>;</w:t>
      </w:r>
    </w:p>
    <w:p w14:paraId="0C216F61" w14:textId="77777777" w:rsidR="00E60E4D" w:rsidRPr="00E60E4D" w:rsidRDefault="00E60E4D" w:rsidP="00A067D4">
      <w:pPr>
        <w:widowControl/>
        <w:numPr>
          <w:ilvl w:val="0"/>
          <w:numId w:val="14"/>
        </w:numPr>
        <w:autoSpaceDE/>
        <w:autoSpaceDN/>
        <w:jc w:val="both"/>
        <w:rPr>
          <w:rFonts w:ascii="Marianne" w:hAnsi="Marianne"/>
          <w:sz w:val="20"/>
        </w:rPr>
      </w:pPr>
      <w:r w:rsidRPr="00E60E4D">
        <w:rPr>
          <w:rFonts w:ascii="Marianne" w:hAnsi="Marianne"/>
          <w:sz w:val="20"/>
        </w:rPr>
        <w:t>Circulaire du 4 octobre 2023 portant simplification de la gestion des ressources humaines</w:t>
      </w:r>
      <w:r w:rsidRPr="00E60E4D">
        <w:rPr>
          <w:rFonts w:ascii="Calibri" w:hAnsi="Calibri" w:cs="Calibri"/>
          <w:sz w:val="20"/>
        </w:rPr>
        <w:t> </w:t>
      </w:r>
      <w:r w:rsidRPr="00E60E4D">
        <w:rPr>
          <w:rFonts w:ascii="Marianne" w:hAnsi="Marianne"/>
          <w:sz w:val="20"/>
        </w:rPr>
        <w:t>: première série de mesures</w:t>
      </w:r>
    </w:p>
    <w:p w14:paraId="79BAA118" w14:textId="77777777" w:rsidR="00E60E4D" w:rsidRPr="00E60E4D" w:rsidRDefault="00E60E4D" w:rsidP="00A067D4">
      <w:pPr>
        <w:widowControl/>
        <w:numPr>
          <w:ilvl w:val="0"/>
          <w:numId w:val="14"/>
        </w:numPr>
        <w:autoSpaceDE/>
        <w:autoSpaceDN/>
        <w:jc w:val="both"/>
        <w:rPr>
          <w:rFonts w:ascii="Marianne" w:hAnsi="Marianne"/>
          <w:sz w:val="20"/>
        </w:rPr>
      </w:pPr>
      <w:r w:rsidRPr="00E60E4D">
        <w:rPr>
          <w:rFonts w:ascii="Marianne" w:hAnsi="Marianne"/>
          <w:sz w:val="20"/>
        </w:rPr>
        <w:t>Charte informatique du rectorat</w:t>
      </w:r>
    </w:p>
    <w:p w14:paraId="0D6085BB" w14:textId="4AF70EFB" w:rsidR="00A067D4" w:rsidRDefault="00A067D4" w:rsidP="00963616">
      <w:pPr>
        <w:jc w:val="both"/>
        <w:rPr>
          <w:rFonts w:ascii="Marianne" w:hAnsi="Marianne"/>
          <w:sz w:val="20"/>
        </w:rPr>
      </w:pPr>
    </w:p>
    <w:p w14:paraId="4B3876D7" w14:textId="77777777" w:rsidR="00963616" w:rsidRDefault="00963616" w:rsidP="00A067D4">
      <w:pPr>
        <w:jc w:val="both"/>
        <w:rPr>
          <w:rFonts w:ascii="Marianne" w:hAnsi="Marianne"/>
          <w:sz w:val="20"/>
        </w:rPr>
      </w:pPr>
    </w:p>
    <w:p w14:paraId="1F0901DE" w14:textId="4F715E38" w:rsidR="00FA5F2A" w:rsidRDefault="00A067D4" w:rsidP="00A067D4">
      <w:pPr>
        <w:jc w:val="both"/>
        <w:rPr>
          <w:rFonts w:ascii="Marianne" w:hAnsi="Marianne"/>
          <w:sz w:val="20"/>
        </w:rPr>
      </w:pPr>
      <w:r>
        <w:rPr>
          <w:rFonts w:ascii="Marianne" w:hAnsi="Marianne"/>
          <w:sz w:val="20"/>
        </w:rPr>
        <w:t>Les règles de télétravail pour les personnels de direction, d’éducation et de santé sont particulières. Ces agents ne peuvent exercer en télétravail uniquement sous la forme de jours «</w:t>
      </w:r>
      <w:r>
        <w:rPr>
          <w:rFonts w:ascii="Calibri" w:hAnsi="Calibri" w:cs="Calibri"/>
          <w:sz w:val="20"/>
        </w:rPr>
        <w:t> </w:t>
      </w:r>
      <w:r>
        <w:rPr>
          <w:rFonts w:ascii="Marianne" w:hAnsi="Marianne"/>
          <w:sz w:val="20"/>
        </w:rPr>
        <w:t>flottants</w:t>
      </w:r>
      <w:r>
        <w:rPr>
          <w:rFonts w:ascii="Calibri" w:hAnsi="Calibri" w:cs="Calibri"/>
          <w:sz w:val="20"/>
        </w:rPr>
        <w:t> </w:t>
      </w:r>
      <w:r>
        <w:rPr>
          <w:rFonts w:ascii="Marianne" w:hAnsi="Marianne" w:cs="Marianne"/>
          <w:sz w:val="20"/>
        </w:rPr>
        <w:t>»</w:t>
      </w:r>
      <w:r>
        <w:rPr>
          <w:rFonts w:ascii="Marianne" w:hAnsi="Marianne"/>
          <w:sz w:val="20"/>
        </w:rPr>
        <w:t xml:space="preserve"> </w:t>
      </w:r>
      <w:r w:rsidR="00112CD9">
        <w:rPr>
          <w:rFonts w:ascii="Marianne" w:hAnsi="Marianne"/>
          <w:sz w:val="20"/>
        </w:rPr>
        <w:t>pendant</w:t>
      </w:r>
      <w:r>
        <w:rPr>
          <w:rFonts w:ascii="Marianne" w:hAnsi="Marianne"/>
          <w:sz w:val="20"/>
        </w:rPr>
        <w:t xml:space="preserve"> les périodes d’absence des élèves </w:t>
      </w:r>
      <w:r w:rsidR="00112CD9">
        <w:rPr>
          <w:rFonts w:ascii="Marianne" w:hAnsi="Marianne"/>
          <w:sz w:val="20"/>
        </w:rPr>
        <w:t xml:space="preserve">(vacances scolaires) </w:t>
      </w:r>
      <w:r>
        <w:rPr>
          <w:rFonts w:ascii="Marianne" w:hAnsi="Marianne"/>
          <w:sz w:val="20"/>
        </w:rPr>
        <w:t>et le cas échéant, le mercredi après-midi.</w:t>
      </w:r>
    </w:p>
    <w:p w14:paraId="10D0B963" w14:textId="77777777" w:rsidR="00FA5F2A" w:rsidRDefault="00FA5F2A" w:rsidP="00A067D4">
      <w:pPr>
        <w:jc w:val="both"/>
        <w:rPr>
          <w:rFonts w:ascii="Marianne" w:hAnsi="Marianne"/>
          <w:sz w:val="20"/>
        </w:rPr>
      </w:pPr>
    </w:p>
    <w:p w14:paraId="030687EE" w14:textId="317CF6A0" w:rsidR="00A067D4" w:rsidRDefault="00C75B13" w:rsidP="00A067D4">
      <w:pPr>
        <w:jc w:val="both"/>
        <w:rPr>
          <w:rFonts w:ascii="Calibri" w:hAnsi="Calibri" w:cs="Calibri"/>
          <w:sz w:val="20"/>
        </w:rPr>
      </w:pPr>
      <w:r>
        <w:rPr>
          <w:rFonts w:ascii="Marianne" w:hAnsi="Marianne"/>
          <w:sz w:val="20"/>
        </w:rPr>
        <w:t>Par ailleurs, l</w:t>
      </w:r>
      <w:r w:rsidR="00FA5F2A">
        <w:rPr>
          <w:rFonts w:ascii="Marianne" w:hAnsi="Marianne"/>
          <w:sz w:val="20"/>
        </w:rPr>
        <w:t>e chef d’établissement fixe une journée dans la semaine où l’ensemble des agents est tenu d’être présent sur site.</w:t>
      </w:r>
      <w:r w:rsidR="00A067D4">
        <w:rPr>
          <w:rFonts w:ascii="Calibri" w:hAnsi="Calibri" w:cs="Calibri"/>
          <w:sz w:val="20"/>
        </w:rPr>
        <w:t> </w:t>
      </w:r>
    </w:p>
    <w:p w14:paraId="746B95EF" w14:textId="77777777" w:rsidR="00FA5F2A" w:rsidRDefault="00FA5F2A" w:rsidP="00E60E4D">
      <w:pPr>
        <w:jc w:val="both"/>
        <w:rPr>
          <w:rFonts w:ascii="Marianne" w:hAnsi="Marianne"/>
          <w:sz w:val="20"/>
        </w:rPr>
      </w:pPr>
    </w:p>
    <w:p w14:paraId="12E6A020" w14:textId="5C34E615" w:rsidR="00E60E4D" w:rsidRPr="0008387E" w:rsidRDefault="00E60E4D" w:rsidP="00E60E4D">
      <w:pPr>
        <w:jc w:val="both"/>
        <w:rPr>
          <w:rFonts w:ascii="Marianne" w:hAnsi="Marianne"/>
          <w:sz w:val="20"/>
        </w:rPr>
      </w:pPr>
      <w:r w:rsidRPr="00B971DF">
        <w:rPr>
          <w:rFonts w:ascii="Marianne" w:hAnsi="Marianne"/>
          <w:sz w:val="20"/>
        </w:rPr>
        <w:t>Le télétravail est distinct du travail nomade - modalité d’exercice des agents qui exercent par nature en dehors des locaux du service ou de l’établissement-, du travail en réseau et de l’astreinte, laquelle n’est pas comptabilisée comme temps de travail effectif.</w:t>
      </w:r>
    </w:p>
    <w:p w14:paraId="5B7720A8" w14:textId="77777777" w:rsidR="00E60E4D" w:rsidRPr="0008387E" w:rsidRDefault="00E60E4D" w:rsidP="00E60E4D">
      <w:pPr>
        <w:jc w:val="both"/>
        <w:rPr>
          <w:rFonts w:ascii="Marianne" w:hAnsi="Marianne"/>
          <w:sz w:val="20"/>
        </w:rPr>
      </w:pPr>
    </w:p>
    <w:p w14:paraId="042CA96C" w14:textId="77777777" w:rsidR="00E60E4D" w:rsidRPr="0008387E" w:rsidRDefault="00E60E4D" w:rsidP="00E60E4D">
      <w:pPr>
        <w:jc w:val="both"/>
        <w:rPr>
          <w:rFonts w:ascii="Marianne" w:hAnsi="Marianne"/>
          <w:sz w:val="20"/>
        </w:rPr>
      </w:pPr>
      <w:r>
        <w:rPr>
          <w:rFonts w:ascii="Marianne" w:hAnsi="Marianne"/>
          <w:sz w:val="20"/>
        </w:rPr>
        <w:t>Dans</w:t>
      </w:r>
      <w:r w:rsidRPr="0008387E">
        <w:rPr>
          <w:rFonts w:ascii="Marianne" w:hAnsi="Marianne"/>
          <w:sz w:val="20"/>
        </w:rPr>
        <w:t xml:space="preserve"> l’hypothèse d’une situation exceptionnelle (confinement par exemple), les dispositions décrites ci-dessous sont susceptibles d’évoluer. En effet, pour permettre la continuité du service public, des mesures dérogatoires pourraient être prises, notamment pour </w:t>
      </w:r>
      <w:r>
        <w:rPr>
          <w:rFonts w:ascii="Marianne" w:hAnsi="Marianne"/>
          <w:sz w:val="20"/>
        </w:rPr>
        <w:t>modifier</w:t>
      </w:r>
      <w:r w:rsidRPr="0008387E">
        <w:rPr>
          <w:rFonts w:ascii="Marianne" w:hAnsi="Marianne"/>
          <w:sz w:val="20"/>
        </w:rPr>
        <w:t xml:space="preserve"> les possibilités de télétravail.</w:t>
      </w:r>
    </w:p>
    <w:p w14:paraId="2D29D599" w14:textId="77777777" w:rsidR="00E60E4D" w:rsidRDefault="00E60E4D" w:rsidP="00E60E4D">
      <w:pPr>
        <w:rPr>
          <w:rFonts w:ascii="Marianne" w:hAnsi="Marianne"/>
          <w:sz w:val="20"/>
          <w:szCs w:val="20"/>
        </w:rPr>
      </w:pPr>
    </w:p>
    <w:p w14:paraId="0A242462" w14:textId="77777777" w:rsidR="00E60E4D" w:rsidRDefault="00E60E4D" w:rsidP="00E60E4D">
      <w:pPr>
        <w:rPr>
          <w:rFonts w:ascii="Marianne" w:hAnsi="Marianne"/>
          <w:sz w:val="20"/>
          <w:szCs w:val="20"/>
        </w:rPr>
      </w:pPr>
    </w:p>
    <w:p w14:paraId="2AB9988D" w14:textId="6145A0D8" w:rsidR="00E60E4D" w:rsidRPr="00E60E4D" w:rsidRDefault="005538F8" w:rsidP="00E60E4D">
      <w:pPr>
        <w:rPr>
          <w:rFonts w:ascii="Marianne" w:hAnsi="Marianne"/>
          <w:sz w:val="20"/>
        </w:rPr>
      </w:pPr>
      <w:r>
        <w:rPr>
          <w:rFonts w:ascii="Marianne" w:hAnsi="Marianne"/>
          <w:sz w:val="20"/>
        </w:rPr>
        <w:br w:type="page"/>
      </w:r>
      <w:r>
        <w:rPr>
          <w:rFonts w:ascii="Marianne" w:hAnsi="Marianne"/>
          <w:sz w:val="20"/>
        </w:rPr>
        <w:lastRenderedPageBreak/>
        <w:t>La présente convention</w:t>
      </w:r>
      <w:r w:rsidR="00E60E4D" w:rsidRPr="00E60E4D">
        <w:rPr>
          <w:rFonts w:ascii="Marianne" w:hAnsi="Marianne"/>
          <w:sz w:val="20"/>
        </w:rPr>
        <w:t xml:space="preserve"> est passé</w:t>
      </w:r>
      <w:r>
        <w:rPr>
          <w:rFonts w:ascii="Marianne" w:hAnsi="Marianne"/>
          <w:sz w:val="20"/>
        </w:rPr>
        <w:t>e</w:t>
      </w:r>
      <w:r w:rsidR="00E60E4D" w:rsidRPr="00E60E4D">
        <w:rPr>
          <w:rFonts w:ascii="Marianne" w:hAnsi="Marianne"/>
          <w:sz w:val="20"/>
        </w:rPr>
        <w:t xml:space="preserve"> :</w:t>
      </w:r>
    </w:p>
    <w:p w14:paraId="6BB30753" w14:textId="77777777" w:rsidR="00E60E4D" w:rsidRDefault="00E60E4D" w:rsidP="00E60E4D">
      <w:pPr>
        <w:rPr>
          <w:rFonts w:ascii="Marianne" w:hAnsi="Marianne"/>
          <w:sz w:val="20"/>
        </w:rPr>
      </w:pPr>
    </w:p>
    <w:p w14:paraId="74083CA3" w14:textId="77777777" w:rsidR="005C5EC1" w:rsidRDefault="00E60E4D" w:rsidP="00E60E4D">
      <w:pPr>
        <w:rPr>
          <w:rFonts w:ascii="Marianne" w:hAnsi="Marianne"/>
          <w:sz w:val="20"/>
        </w:rPr>
      </w:pPr>
      <w:r w:rsidRPr="00E60E4D">
        <w:rPr>
          <w:rFonts w:ascii="Marianne" w:hAnsi="Marianne"/>
          <w:sz w:val="20"/>
        </w:rPr>
        <w:t>Entre l</w:t>
      </w:r>
      <w:r w:rsidR="005538F8">
        <w:rPr>
          <w:rFonts w:ascii="Marianne" w:hAnsi="Marianne"/>
          <w:sz w:val="20"/>
        </w:rPr>
        <w:t>’établissement</w:t>
      </w:r>
      <w:r w:rsidRPr="00E60E4D">
        <w:rPr>
          <w:rFonts w:ascii="Marianne" w:hAnsi="Marianne"/>
          <w:sz w:val="20"/>
        </w:rPr>
        <w:t xml:space="preserve"> lycée</w:t>
      </w:r>
      <w:r>
        <w:rPr>
          <w:rFonts w:ascii="Marianne" w:hAnsi="Marianne"/>
          <w:sz w:val="20"/>
        </w:rPr>
        <w:t>/collège …</w:t>
      </w:r>
      <w:r w:rsidRPr="00E60E4D">
        <w:rPr>
          <w:rFonts w:ascii="Marianne" w:hAnsi="Marianne"/>
          <w:sz w:val="20"/>
        </w:rPr>
        <w:t xml:space="preserve">, </w:t>
      </w:r>
    </w:p>
    <w:p w14:paraId="5E5C6EB3" w14:textId="77777777" w:rsidR="005C5EC1" w:rsidRDefault="005C5EC1" w:rsidP="00E60E4D">
      <w:pPr>
        <w:rPr>
          <w:rFonts w:ascii="Marianne" w:hAnsi="Marianne"/>
          <w:sz w:val="20"/>
        </w:rPr>
      </w:pPr>
      <w:r>
        <w:rPr>
          <w:rFonts w:ascii="Marianne" w:hAnsi="Marianne"/>
          <w:sz w:val="20"/>
        </w:rPr>
        <w:t>R</w:t>
      </w:r>
      <w:r w:rsidR="00E60E4D" w:rsidRPr="00E60E4D">
        <w:rPr>
          <w:rFonts w:ascii="Marianne" w:hAnsi="Marianne"/>
          <w:sz w:val="20"/>
        </w:rPr>
        <w:t>eprésenté par le</w:t>
      </w:r>
      <w:r w:rsidR="00E60E4D">
        <w:rPr>
          <w:rFonts w:ascii="Marianne" w:hAnsi="Marianne"/>
          <w:sz w:val="20"/>
        </w:rPr>
        <w:t>/la</w:t>
      </w:r>
      <w:r w:rsidR="00E60E4D" w:rsidRPr="00E60E4D">
        <w:rPr>
          <w:rFonts w:ascii="Marianne" w:hAnsi="Marianne"/>
          <w:sz w:val="20"/>
        </w:rPr>
        <w:t xml:space="preserve"> chef</w:t>
      </w:r>
      <w:r w:rsidR="00E60E4D">
        <w:rPr>
          <w:rFonts w:ascii="Marianne" w:hAnsi="Marianne"/>
          <w:sz w:val="20"/>
        </w:rPr>
        <w:t>/</w:t>
      </w:r>
      <w:proofErr w:type="spellStart"/>
      <w:r w:rsidR="00E60E4D">
        <w:rPr>
          <w:rFonts w:ascii="Marianne" w:hAnsi="Marianne"/>
          <w:sz w:val="20"/>
        </w:rPr>
        <w:t>ffe</w:t>
      </w:r>
      <w:proofErr w:type="spellEnd"/>
      <w:r w:rsidR="00E60E4D" w:rsidRPr="00E60E4D">
        <w:rPr>
          <w:rFonts w:ascii="Marianne" w:hAnsi="Marianne"/>
          <w:sz w:val="20"/>
        </w:rPr>
        <w:t xml:space="preserve"> d’établissement</w:t>
      </w:r>
      <w:r w:rsidR="00E60E4D">
        <w:rPr>
          <w:rFonts w:ascii="Calibri" w:hAnsi="Calibri" w:cs="Calibri"/>
          <w:sz w:val="20"/>
        </w:rPr>
        <w:t>,</w:t>
      </w:r>
      <w:r w:rsidR="00E60E4D">
        <w:rPr>
          <w:rFonts w:ascii="Marianne" w:hAnsi="Marianne"/>
          <w:sz w:val="20"/>
        </w:rPr>
        <w:t xml:space="preserve"> </w:t>
      </w:r>
    </w:p>
    <w:p w14:paraId="78C53390" w14:textId="4EB7058A" w:rsidR="00E60E4D" w:rsidRDefault="00E60E4D" w:rsidP="00E60E4D">
      <w:pPr>
        <w:rPr>
          <w:rFonts w:ascii="Marianne" w:hAnsi="Marianne"/>
          <w:sz w:val="20"/>
        </w:rPr>
      </w:pPr>
      <w:r>
        <w:rPr>
          <w:rFonts w:ascii="Marianne" w:hAnsi="Marianne"/>
          <w:sz w:val="20"/>
        </w:rPr>
        <w:t>Madame ou Monsieur …</w:t>
      </w:r>
    </w:p>
    <w:p w14:paraId="00BB76A9" w14:textId="32C3DEA7" w:rsidR="005538F8" w:rsidRDefault="005538F8" w:rsidP="00E60E4D">
      <w:pPr>
        <w:rPr>
          <w:rFonts w:ascii="Marianne" w:hAnsi="Marianne"/>
          <w:sz w:val="20"/>
        </w:rPr>
      </w:pPr>
    </w:p>
    <w:p w14:paraId="1F417B6C" w14:textId="09D0F632" w:rsidR="005538F8" w:rsidRDefault="005538F8" w:rsidP="00E60E4D">
      <w:pPr>
        <w:rPr>
          <w:rFonts w:ascii="Marianne" w:hAnsi="Marianne"/>
          <w:sz w:val="20"/>
        </w:rPr>
      </w:pPr>
      <w:r>
        <w:rPr>
          <w:rFonts w:ascii="Marianne" w:hAnsi="Marianne"/>
          <w:sz w:val="20"/>
        </w:rPr>
        <w:t>Et,</w:t>
      </w:r>
    </w:p>
    <w:p w14:paraId="3081842D" w14:textId="73B88C09" w:rsidR="005538F8" w:rsidRDefault="005538F8" w:rsidP="00E60E4D">
      <w:pPr>
        <w:rPr>
          <w:rFonts w:ascii="Marianne" w:hAnsi="Marianne"/>
          <w:sz w:val="20"/>
        </w:rPr>
      </w:pPr>
    </w:p>
    <w:p w14:paraId="449131AC" w14:textId="77777777" w:rsidR="005C5EC1" w:rsidRDefault="005538F8" w:rsidP="00E60E4D">
      <w:pPr>
        <w:rPr>
          <w:rFonts w:ascii="Marianne" w:hAnsi="Marianne"/>
          <w:sz w:val="20"/>
        </w:rPr>
      </w:pPr>
      <w:r>
        <w:rPr>
          <w:rFonts w:ascii="Marianne" w:hAnsi="Marianne"/>
          <w:sz w:val="20"/>
        </w:rPr>
        <w:t xml:space="preserve">L’agent/e … Madame ou Monsieur …, </w:t>
      </w:r>
    </w:p>
    <w:p w14:paraId="7E00B55A" w14:textId="77777777" w:rsidR="005C5EC1" w:rsidRDefault="005C5EC1" w:rsidP="00E60E4D">
      <w:pPr>
        <w:rPr>
          <w:rFonts w:ascii="Marianne" w:hAnsi="Marianne"/>
          <w:sz w:val="20"/>
        </w:rPr>
      </w:pPr>
      <w:r>
        <w:rPr>
          <w:rFonts w:ascii="Marianne" w:hAnsi="Marianne"/>
          <w:sz w:val="20"/>
        </w:rPr>
        <w:t>E</w:t>
      </w:r>
      <w:r w:rsidR="005538F8">
        <w:rPr>
          <w:rFonts w:ascii="Marianne" w:hAnsi="Marianne"/>
          <w:sz w:val="20"/>
        </w:rPr>
        <w:t xml:space="preserve">xerçant sur des fonctions de … au sein de l’établissement, </w:t>
      </w:r>
    </w:p>
    <w:p w14:paraId="09E11F5F" w14:textId="5FFE228A" w:rsidR="005538F8" w:rsidRPr="00E60E4D" w:rsidRDefault="005C5EC1" w:rsidP="00E60E4D">
      <w:pPr>
        <w:rPr>
          <w:rFonts w:ascii="Marianne" w:hAnsi="Marianne"/>
          <w:sz w:val="20"/>
        </w:rPr>
      </w:pPr>
      <w:r>
        <w:rPr>
          <w:rFonts w:ascii="Marianne" w:hAnsi="Marianne"/>
          <w:sz w:val="20"/>
        </w:rPr>
        <w:t>C</w:t>
      </w:r>
      <w:r w:rsidR="005538F8">
        <w:rPr>
          <w:rFonts w:ascii="Marianne" w:hAnsi="Marianne"/>
          <w:sz w:val="20"/>
        </w:rPr>
        <w:t>i-dessous dénommé le té</w:t>
      </w:r>
      <w:r w:rsidR="000B7F79">
        <w:rPr>
          <w:rFonts w:ascii="Marianne" w:hAnsi="Marianne"/>
          <w:sz w:val="20"/>
        </w:rPr>
        <w:t>lé</w:t>
      </w:r>
      <w:r w:rsidR="005538F8">
        <w:rPr>
          <w:rFonts w:ascii="Marianne" w:hAnsi="Marianne"/>
          <w:sz w:val="20"/>
        </w:rPr>
        <w:t>travailleur.</w:t>
      </w:r>
    </w:p>
    <w:p w14:paraId="172503FE" w14:textId="77777777" w:rsidR="005538F8" w:rsidRDefault="005538F8" w:rsidP="005538F8">
      <w:pPr>
        <w:rPr>
          <w:rFonts w:ascii="Marianne" w:hAnsi="Marianne"/>
          <w:sz w:val="20"/>
        </w:rPr>
      </w:pPr>
    </w:p>
    <w:p w14:paraId="07549642" w14:textId="61C9D609" w:rsidR="00E60E4D" w:rsidRPr="00E60E4D" w:rsidRDefault="00E60E4D" w:rsidP="005538F8">
      <w:pPr>
        <w:rPr>
          <w:rFonts w:ascii="Marianne" w:hAnsi="Marianne"/>
          <w:sz w:val="20"/>
        </w:rPr>
      </w:pPr>
      <w:r w:rsidRPr="00E60E4D">
        <w:rPr>
          <w:rFonts w:ascii="Marianne" w:hAnsi="Marianne"/>
          <w:sz w:val="20"/>
        </w:rPr>
        <w:t>Il est convenu ce qui suit :</w:t>
      </w:r>
    </w:p>
    <w:p w14:paraId="2211471F" w14:textId="77777777" w:rsidR="00E60E4D" w:rsidRPr="00E60E4D" w:rsidRDefault="00E60E4D" w:rsidP="0061668C">
      <w:pPr>
        <w:jc w:val="both"/>
        <w:rPr>
          <w:rFonts w:ascii="Marianne" w:hAnsi="Marianne"/>
          <w:sz w:val="20"/>
        </w:rPr>
      </w:pPr>
    </w:p>
    <w:p w14:paraId="4FD87285" w14:textId="6663BB06"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1 – </w:t>
      </w:r>
      <w:r>
        <w:rPr>
          <w:rFonts w:ascii="Marianne" w:hAnsi="Marianne"/>
          <w:b/>
          <w:bCs/>
          <w:i/>
          <w:iCs/>
          <w:sz w:val="20"/>
          <w:szCs w:val="20"/>
        </w:rPr>
        <w:t>Objet</w:t>
      </w:r>
    </w:p>
    <w:p w14:paraId="0FF89E2A" w14:textId="77777777" w:rsidR="005538F8" w:rsidRDefault="005538F8" w:rsidP="005538F8">
      <w:pPr>
        <w:jc w:val="both"/>
        <w:rPr>
          <w:rFonts w:ascii="Marianne" w:hAnsi="Marianne"/>
          <w:sz w:val="20"/>
        </w:rPr>
      </w:pPr>
    </w:p>
    <w:p w14:paraId="048DF267" w14:textId="39CD97F1" w:rsidR="00963616" w:rsidRPr="00E60E4D" w:rsidRDefault="00963616" w:rsidP="005538F8">
      <w:pPr>
        <w:jc w:val="both"/>
        <w:rPr>
          <w:rFonts w:ascii="Marianne" w:hAnsi="Marianne"/>
          <w:sz w:val="20"/>
        </w:rPr>
      </w:pPr>
      <w:r>
        <w:rPr>
          <w:rFonts w:ascii="Marianne" w:hAnsi="Marianne"/>
          <w:sz w:val="20"/>
        </w:rPr>
        <w:t>L</w:t>
      </w:r>
      <w:r w:rsidR="005538F8" w:rsidRPr="00E60E4D">
        <w:rPr>
          <w:rFonts w:ascii="Marianne" w:hAnsi="Marianne"/>
          <w:sz w:val="20"/>
        </w:rPr>
        <w:t>e télétravail est un mode d’organisation du travail qui requiert des conditions de travail adaptées, une demande individuelle, une organisation individuelle et collective, des conditions qui préservent le collectif et les relations de travail, une confiance partagée. Il est défini par des critères cumulatifs qui le distinguent des autres formes de travail à distance</w:t>
      </w:r>
      <w:r>
        <w:rPr>
          <w:rFonts w:ascii="Marianne" w:hAnsi="Marianne"/>
          <w:sz w:val="20"/>
        </w:rPr>
        <w:t>. L’agent en télétravail</w:t>
      </w:r>
      <w:r>
        <w:rPr>
          <w:rFonts w:ascii="Calibri" w:hAnsi="Calibri" w:cs="Calibri"/>
          <w:sz w:val="20"/>
        </w:rPr>
        <w:t> </w:t>
      </w:r>
      <w:r>
        <w:rPr>
          <w:rFonts w:ascii="Marianne" w:hAnsi="Marianne"/>
          <w:sz w:val="20"/>
        </w:rPr>
        <w:t>:</w:t>
      </w:r>
    </w:p>
    <w:p w14:paraId="5B2B8E48" w14:textId="7B4C33F9" w:rsidR="005538F8" w:rsidRDefault="00963616" w:rsidP="005538F8">
      <w:pPr>
        <w:numPr>
          <w:ilvl w:val="0"/>
          <w:numId w:val="9"/>
        </w:numPr>
        <w:jc w:val="both"/>
        <w:rPr>
          <w:rFonts w:ascii="Marianne" w:hAnsi="Marianne"/>
          <w:sz w:val="20"/>
        </w:rPr>
      </w:pPr>
      <w:r>
        <w:rPr>
          <w:rFonts w:ascii="Marianne" w:hAnsi="Marianne"/>
          <w:sz w:val="20"/>
        </w:rPr>
        <w:t>A</w:t>
      </w:r>
      <w:r w:rsidR="005538F8" w:rsidRPr="00E60E4D">
        <w:rPr>
          <w:rFonts w:ascii="Marianne" w:hAnsi="Marianne"/>
          <w:sz w:val="20"/>
        </w:rPr>
        <w:t xml:space="preserve"> demandé l’autorisation d’exercer en télétravail une partie de son temps de travail qu’il aurait pu réaliser sur site ; </w:t>
      </w:r>
    </w:p>
    <w:p w14:paraId="3572D975" w14:textId="7E05F007" w:rsidR="00634267" w:rsidRDefault="00634267" w:rsidP="005538F8">
      <w:pPr>
        <w:numPr>
          <w:ilvl w:val="0"/>
          <w:numId w:val="9"/>
        </w:numPr>
        <w:jc w:val="both"/>
        <w:rPr>
          <w:rFonts w:ascii="Marianne" w:hAnsi="Marianne"/>
          <w:sz w:val="20"/>
        </w:rPr>
      </w:pPr>
      <w:r>
        <w:rPr>
          <w:rFonts w:ascii="Marianne" w:hAnsi="Marianne"/>
          <w:sz w:val="20"/>
        </w:rPr>
        <w:t>A</w:t>
      </w:r>
      <w:r w:rsidRPr="00E60E4D">
        <w:rPr>
          <w:rFonts w:ascii="Marianne" w:hAnsi="Marianne"/>
          <w:sz w:val="20"/>
        </w:rPr>
        <w:t xml:space="preserve"> obtenu</w:t>
      </w:r>
      <w:r w:rsidRPr="00634267">
        <w:rPr>
          <w:rFonts w:ascii="Marianne" w:hAnsi="Marianne"/>
          <w:sz w:val="20"/>
        </w:rPr>
        <w:t xml:space="preserve"> </w:t>
      </w:r>
      <w:r w:rsidRPr="00E60E4D">
        <w:rPr>
          <w:rFonts w:ascii="Marianne" w:hAnsi="Marianne"/>
          <w:sz w:val="20"/>
        </w:rPr>
        <w:t>l’autorisation d’exercer en télétravail une partie de son temps de travail qu’il aurait pu réaliser sur site</w:t>
      </w:r>
      <w:r>
        <w:rPr>
          <w:rFonts w:ascii="Marianne" w:hAnsi="Marianne"/>
          <w:sz w:val="20"/>
        </w:rPr>
        <w:t>, notamment au regard de ses capacités d’organisation du travail en autonomie</w:t>
      </w:r>
      <w:r>
        <w:rPr>
          <w:rFonts w:ascii="Calibri" w:hAnsi="Calibri" w:cs="Calibri"/>
          <w:sz w:val="20"/>
        </w:rPr>
        <w:t> </w:t>
      </w:r>
      <w:r>
        <w:rPr>
          <w:rFonts w:ascii="Marianne" w:hAnsi="Marianne"/>
          <w:sz w:val="20"/>
        </w:rPr>
        <w:t>;</w:t>
      </w:r>
    </w:p>
    <w:p w14:paraId="2E6307D7" w14:textId="13F25DAF" w:rsidR="005538F8" w:rsidRDefault="00963616" w:rsidP="005538F8">
      <w:pPr>
        <w:numPr>
          <w:ilvl w:val="0"/>
          <w:numId w:val="9"/>
        </w:numPr>
        <w:jc w:val="both"/>
        <w:rPr>
          <w:rFonts w:ascii="Marianne" w:hAnsi="Marianne"/>
          <w:sz w:val="20"/>
        </w:rPr>
      </w:pPr>
      <w:r>
        <w:rPr>
          <w:rFonts w:ascii="Marianne" w:hAnsi="Marianne"/>
          <w:sz w:val="20"/>
        </w:rPr>
        <w:t>A</w:t>
      </w:r>
      <w:r w:rsidR="005538F8">
        <w:rPr>
          <w:rFonts w:ascii="Marianne" w:hAnsi="Marianne"/>
          <w:sz w:val="20"/>
        </w:rPr>
        <w:t xml:space="preserve"> une ancienneté d’au minimum un an sur son poste</w:t>
      </w:r>
      <w:r w:rsidR="005538F8">
        <w:rPr>
          <w:rFonts w:ascii="Calibri" w:hAnsi="Calibri" w:cs="Calibri"/>
          <w:sz w:val="20"/>
        </w:rPr>
        <w:t> </w:t>
      </w:r>
      <w:r w:rsidR="005538F8">
        <w:rPr>
          <w:rFonts w:ascii="Marianne" w:hAnsi="Marianne"/>
          <w:sz w:val="20"/>
        </w:rPr>
        <w:t>;</w:t>
      </w:r>
    </w:p>
    <w:p w14:paraId="3F6EEECC" w14:textId="7E0FEF41" w:rsidR="005538F8" w:rsidRPr="00E60E4D" w:rsidRDefault="00963616" w:rsidP="005538F8">
      <w:pPr>
        <w:numPr>
          <w:ilvl w:val="0"/>
          <w:numId w:val="9"/>
        </w:numPr>
        <w:jc w:val="both"/>
        <w:rPr>
          <w:rFonts w:ascii="Marianne" w:hAnsi="Marianne"/>
          <w:sz w:val="20"/>
        </w:rPr>
      </w:pPr>
      <w:r>
        <w:rPr>
          <w:rFonts w:ascii="Marianne" w:hAnsi="Marianne"/>
          <w:sz w:val="20"/>
        </w:rPr>
        <w:t>A</w:t>
      </w:r>
      <w:r w:rsidR="005538F8">
        <w:rPr>
          <w:rFonts w:ascii="Marianne" w:hAnsi="Marianne"/>
          <w:sz w:val="20"/>
        </w:rPr>
        <w:t xml:space="preserve"> défini des missions télétravaillables</w:t>
      </w:r>
      <w:r w:rsidR="005538F8">
        <w:rPr>
          <w:rFonts w:ascii="Calibri" w:hAnsi="Calibri" w:cs="Calibri"/>
          <w:sz w:val="20"/>
        </w:rPr>
        <w:t> </w:t>
      </w:r>
      <w:r w:rsidR="005538F8">
        <w:rPr>
          <w:rFonts w:ascii="Marianne" w:hAnsi="Marianne"/>
          <w:sz w:val="20"/>
        </w:rPr>
        <w:t>;</w:t>
      </w:r>
    </w:p>
    <w:p w14:paraId="30FE41F0" w14:textId="2BF4F9EE" w:rsidR="005538F8" w:rsidRDefault="00963616" w:rsidP="005538F8">
      <w:pPr>
        <w:numPr>
          <w:ilvl w:val="0"/>
          <w:numId w:val="9"/>
        </w:numPr>
        <w:jc w:val="both"/>
        <w:rPr>
          <w:rFonts w:ascii="Marianne" w:hAnsi="Marianne"/>
          <w:sz w:val="20"/>
        </w:rPr>
      </w:pPr>
      <w:r>
        <w:rPr>
          <w:rFonts w:ascii="Marianne" w:hAnsi="Marianne"/>
          <w:sz w:val="20"/>
        </w:rPr>
        <w:t>A</w:t>
      </w:r>
      <w:r w:rsidR="005538F8">
        <w:rPr>
          <w:rFonts w:ascii="Marianne" w:hAnsi="Marianne"/>
          <w:sz w:val="20"/>
        </w:rPr>
        <w:t xml:space="preserve"> précisé son ou ses</w:t>
      </w:r>
      <w:r w:rsidR="005538F8" w:rsidRPr="00E60E4D">
        <w:rPr>
          <w:rFonts w:ascii="Marianne" w:hAnsi="Marianne"/>
          <w:sz w:val="20"/>
        </w:rPr>
        <w:t xml:space="preserve"> lieux de télétravail</w:t>
      </w:r>
      <w:r w:rsidR="005538F8">
        <w:rPr>
          <w:rFonts w:ascii="Calibri" w:hAnsi="Calibri" w:cs="Calibri"/>
          <w:sz w:val="20"/>
        </w:rPr>
        <w:t> </w:t>
      </w:r>
      <w:r w:rsidR="005538F8">
        <w:rPr>
          <w:rFonts w:ascii="Marianne" w:hAnsi="Marianne"/>
          <w:sz w:val="20"/>
        </w:rPr>
        <w:t>;</w:t>
      </w:r>
      <w:r w:rsidR="005538F8" w:rsidRPr="00E60E4D">
        <w:rPr>
          <w:rFonts w:ascii="Marianne" w:hAnsi="Marianne"/>
          <w:sz w:val="20"/>
        </w:rPr>
        <w:t xml:space="preserve"> </w:t>
      </w:r>
    </w:p>
    <w:p w14:paraId="7A615C57" w14:textId="67B0AE28" w:rsidR="00963616" w:rsidRPr="00E60E4D" w:rsidRDefault="00963616" w:rsidP="005538F8">
      <w:pPr>
        <w:numPr>
          <w:ilvl w:val="0"/>
          <w:numId w:val="9"/>
        </w:numPr>
        <w:jc w:val="both"/>
        <w:rPr>
          <w:rFonts w:ascii="Marianne" w:hAnsi="Marianne"/>
          <w:sz w:val="20"/>
        </w:rPr>
      </w:pPr>
      <w:r>
        <w:rPr>
          <w:rFonts w:ascii="Marianne" w:hAnsi="Marianne"/>
          <w:sz w:val="20"/>
        </w:rPr>
        <w:t>Alterne un temps minimal de présence sur site et un temps en télétravail</w:t>
      </w:r>
      <w:r>
        <w:rPr>
          <w:rFonts w:ascii="Calibri" w:hAnsi="Calibri" w:cs="Calibri"/>
          <w:sz w:val="20"/>
        </w:rPr>
        <w:t> </w:t>
      </w:r>
      <w:r>
        <w:rPr>
          <w:rFonts w:ascii="Marianne" w:hAnsi="Marianne"/>
          <w:sz w:val="20"/>
        </w:rPr>
        <w:t>;</w:t>
      </w:r>
    </w:p>
    <w:p w14:paraId="67AA317F" w14:textId="31C773DB" w:rsidR="005538F8" w:rsidRPr="00634267" w:rsidRDefault="00963616" w:rsidP="00634267">
      <w:pPr>
        <w:numPr>
          <w:ilvl w:val="0"/>
          <w:numId w:val="9"/>
        </w:numPr>
        <w:jc w:val="both"/>
        <w:rPr>
          <w:rFonts w:ascii="Marianne" w:hAnsi="Marianne"/>
          <w:sz w:val="20"/>
        </w:rPr>
      </w:pPr>
      <w:r>
        <w:rPr>
          <w:rFonts w:ascii="Marianne" w:hAnsi="Marianne"/>
          <w:sz w:val="20"/>
        </w:rPr>
        <w:t>Maitrise</w:t>
      </w:r>
      <w:r w:rsidR="005538F8">
        <w:rPr>
          <w:rFonts w:ascii="Marianne" w:hAnsi="Marianne"/>
          <w:sz w:val="20"/>
        </w:rPr>
        <w:t xml:space="preserve"> l’utilisation</w:t>
      </w:r>
      <w:r w:rsidR="005538F8" w:rsidRPr="00E60E4D">
        <w:rPr>
          <w:rFonts w:ascii="Marianne" w:hAnsi="Marianne"/>
          <w:sz w:val="20"/>
        </w:rPr>
        <w:t xml:space="preserve"> </w:t>
      </w:r>
      <w:r w:rsidR="005538F8">
        <w:rPr>
          <w:rFonts w:ascii="Marianne" w:hAnsi="Marianne"/>
          <w:sz w:val="20"/>
        </w:rPr>
        <w:t>d</w:t>
      </w:r>
      <w:r w:rsidR="005538F8" w:rsidRPr="00E60E4D">
        <w:rPr>
          <w:rFonts w:ascii="Marianne" w:hAnsi="Marianne"/>
          <w:sz w:val="20"/>
        </w:rPr>
        <w:t>es technologies de l'information et de la communication</w:t>
      </w:r>
      <w:r w:rsidR="005538F8" w:rsidRPr="00634267">
        <w:rPr>
          <w:rFonts w:ascii="Marianne" w:hAnsi="Marianne"/>
          <w:sz w:val="20"/>
        </w:rPr>
        <w:t xml:space="preserve">. </w:t>
      </w:r>
    </w:p>
    <w:p w14:paraId="0823B32B" w14:textId="762200CB" w:rsidR="005538F8" w:rsidRDefault="005538F8" w:rsidP="005538F8">
      <w:pPr>
        <w:jc w:val="both"/>
        <w:rPr>
          <w:rFonts w:ascii="Marianne" w:hAnsi="Marianne"/>
          <w:b/>
          <w:bCs/>
          <w:i/>
          <w:iCs/>
          <w:sz w:val="20"/>
          <w:szCs w:val="20"/>
        </w:rPr>
      </w:pPr>
    </w:p>
    <w:p w14:paraId="4388BDAF" w14:textId="4E9B2CF5"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Pr>
          <w:rFonts w:ascii="Marianne" w:hAnsi="Marianne"/>
          <w:b/>
          <w:bCs/>
          <w:i/>
          <w:iCs/>
          <w:sz w:val="20"/>
          <w:szCs w:val="20"/>
        </w:rPr>
        <w:t xml:space="preserve">2 </w:t>
      </w:r>
      <w:r w:rsidRPr="005538F8">
        <w:rPr>
          <w:rFonts w:ascii="Marianne" w:hAnsi="Marianne"/>
          <w:b/>
          <w:bCs/>
          <w:i/>
          <w:iCs/>
          <w:sz w:val="20"/>
          <w:szCs w:val="20"/>
        </w:rPr>
        <w:t xml:space="preserve">– </w:t>
      </w:r>
      <w:r>
        <w:rPr>
          <w:rFonts w:ascii="Marianne" w:hAnsi="Marianne"/>
          <w:b/>
          <w:bCs/>
          <w:i/>
          <w:iCs/>
          <w:sz w:val="20"/>
          <w:szCs w:val="20"/>
        </w:rPr>
        <w:t>Modalités</w:t>
      </w:r>
    </w:p>
    <w:p w14:paraId="6FE1BAD6" w14:textId="77777777" w:rsidR="005538F8" w:rsidRDefault="005538F8" w:rsidP="005538F8">
      <w:pPr>
        <w:jc w:val="both"/>
        <w:rPr>
          <w:rFonts w:ascii="Marianne" w:hAnsi="Marianne"/>
          <w:sz w:val="20"/>
        </w:rPr>
      </w:pPr>
    </w:p>
    <w:p w14:paraId="118557DF" w14:textId="6BB9ABFA" w:rsidR="005538F8" w:rsidRDefault="005538F8" w:rsidP="005538F8">
      <w:pPr>
        <w:jc w:val="both"/>
        <w:rPr>
          <w:rFonts w:ascii="Marianne" w:hAnsi="Marianne"/>
          <w:sz w:val="20"/>
        </w:rPr>
      </w:pPr>
      <w:r>
        <w:rPr>
          <w:rFonts w:ascii="Marianne" w:hAnsi="Marianne"/>
          <w:sz w:val="20"/>
        </w:rPr>
        <w:t xml:space="preserve">Le télétravail peut être exercé </w:t>
      </w:r>
      <w:r w:rsidR="00A067D4">
        <w:rPr>
          <w:rFonts w:ascii="Marianne" w:hAnsi="Marianne"/>
          <w:sz w:val="20"/>
        </w:rPr>
        <w:t>selon les modalités suivantes</w:t>
      </w:r>
      <w:r w:rsidR="00A067D4">
        <w:rPr>
          <w:rFonts w:ascii="Calibri" w:hAnsi="Calibri" w:cs="Calibri"/>
          <w:sz w:val="20"/>
        </w:rPr>
        <w:t> </w:t>
      </w:r>
      <w:r w:rsidR="00A067D4">
        <w:rPr>
          <w:rFonts w:ascii="Marianne" w:hAnsi="Marianne"/>
          <w:sz w:val="20"/>
        </w:rPr>
        <w:t>:</w:t>
      </w:r>
    </w:p>
    <w:p w14:paraId="4D077D25" w14:textId="2E8D516B" w:rsidR="00A067D4" w:rsidRPr="00A067D4" w:rsidRDefault="00A067D4" w:rsidP="00A067D4">
      <w:pPr>
        <w:numPr>
          <w:ilvl w:val="0"/>
          <w:numId w:val="9"/>
        </w:numPr>
        <w:jc w:val="both"/>
        <w:rPr>
          <w:rFonts w:ascii="Marianne" w:hAnsi="Marianne"/>
          <w:b/>
          <w:bCs/>
          <w:i/>
          <w:iCs/>
          <w:sz w:val="20"/>
          <w:szCs w:val="20"/>
        </w:rPr>
      </w:pPr>
      <w:r>
        <w:rPr>
          <w:rFonts w:ascii="Marianne" w:hAnsi="Marianne"/>
          <w:sz w:val="20"/>
        </w:rPr>
        <w:t>En télétravail régulier (TR) qui correspond à des jours fixes pour toute la période de télétravail prévue</w:t>
      </w:r>
    </w:p>
    <w:p w14:paraId="7E794837" w14:textId="58950E28" w:rsidR="00A067D4" w:rsidRPr="00A067D4" w:rsidRDefault="00A067D4" w:rsidP="00A067D4">
      <w:pPr>
        <w:numPr>
          <w:ilvl w:val="0"/>
          <w:numId w:val="9"/>
        </w:numPr>
        <w:jc w:val="both"/>
        <w:rPr>
          <w:rFonts w:ascii="Marianne" w:hAnsi="Marianne"/>
          <w:b/>
          <w:bCs/>
          <w:i/>
          <w:iCs/>
          <w:sz w:val="20"/>
          <w:szCs w:val="20"/>
        </w:rPr>
      </w:pPr>
      <w:r>
        <w:rPr>
          <w:rFonts w:ascii="Marianne" w:hAnsi="Marianne"/>
          <w:sz w:val="20"/>
        </w:rPr>
        <w:t>En télétravail occasionnel à distance (TOD)</w:t>
      </w:r>
      <w:r>
        <w:rPr>
          <w:rFonts w:ascii="Calibri" w:hAnsi="Calibri" w:cs="Calibri"/>
          <w:sz w:val="20"/>
        </w:rPr>
        <w:t> </w:t>
      </w:r>
      <w:r>
        <w:rPr>
          <w:rFonts w:ascii="Marianne" w:hAnsi="Marianne"/>
          <w:sz w:val="20"/>
        </w:rPr>
        <w:t>: télétravail ponctuel qui nécessite une demande préalable en début d’année à son/sa chef/</w:t>
      </w:r>
      <w:proofErr w:type="spellStart"/>
      <w:r>
        <w:rPr>
          <w:rFonts w:ascii="Marianne" w:hAnsi="Marianne"/>
          <w:sz w:val="20"/>
        </w:rPr>
        <w:t>fe</w:t>
      </w:r>
      <w:proofErr w:type="spellEnd"/>
      <w:r>
        <w:rPr>
          <w:rFonts w:ascii="Marianne" w:hAnsi="Marianne"/>
          <w:sz w:val="20"/>
        </w:rPr>
        <w:t xml:space="preserve"> d’établissement. Les demandes de TOD doivent ensuite être faite au minimum 48h avant le jour demandé. Les journées de TOD ne peuvent pas excéder 8 demi-journées par mois</w:t>
      </w:r>
    </w:p>
    <w:p w14:paraId="694D006D" w14:textId="41C04E53" w:rsidR="00A067D4" w:rsidRPr="00A067D4" w:rsidRDefault="00A067D4" w:rsidP="00A067D4">
      <w:pPr>
        <w:numPr>
          <w:ilvl w:val="0"/>
          <w:numId w:val="9"/>
        </w:numPr>
        <w:jc w:val="both"/>
        <w:rPr>
          <w:rFonts w:ascii="Marianne" w:hAnsi="Marianne"/>
          <w:b/>
          <w:bCs/>
          <w:i/>
          <w:iCs/>
          <w:sz w:val="20"/>
          <w:szCs w:val="20"/>
        </w:rPr>
      </w:pPr>
      <w:r>
        <w:rPr>
          <w:rFonts w:ascii="Marianne" w:hAnsi="Marianne"/>
          <w:sz w:val="20"/>
        </w:rPr>
        <w:t>En combinant du TR et du TOD</w:t>
      </w:r>
    </w:p>
    <w:p w14:paraId="09898CBD" w14:textId="7CE8E62E" w:rsidR="00A067D4" w:rsidRDefault="00A067D4" w:rsidP="00A067D4">
      <w:pPr>
        <w:jc w:val="both"/>
        <w:rPr>
          <w:rFonts w:ascii="Marianne" w:hAnsi="Marianne"/>
          <w:sz w:val="20"/>
        </w:rPr>
      </w:pPr>
    </w:p>
    <w:p w14:paraId="0DD36368" w14:textId="31AA727D" w:rsidR="00A067D4" w:rsidRDefault="00A067D4" w:rsidP="00A067D4">
      <w:pPr>
        <w:jc w:val="both"/>
        <w:rPr>
          <w:rFonts w:ascii="Marianne" w:hAnsi="Marianne"/>
          <w:sz w:val="20"/>
        </w:rPr>
      </w:pPr>
      <w:r>
        <w:rPr>
          <w:rFonts w:ascii="Marianne" w:hAnsi="Marianne"/>
          <w:sz w:val="20"/>
        </w:rPr>
        <w:t xml:space="preserve">La durée minimale de présence sur le site d’affectation est de </w:t>
      </w:r>
      <w:r w:rsidR="00634267">
        <w:rPr>
          <w:rFonts w:ascii="Marianne" w:hAnsi="Marianne"/>
          <w:sz w:val="20"/>
        </w:rPr>
        <w:t>4</w:t>
      </w:r>
      <w:r>
        <w:rPr>
          <w:rFonts w:ascii="Marianne" w:hAnsi="Marianne"/>
          <w:sz w:val="20"/>
        </w:rPr>
        <w:t xml:space="preserve"> jours par semaine</w:t>
      </w:r>
      <w:r w:rsidR="00371581">
        <w:rPr>
          <w:rFonts w:ascii="Marianne" w:hAnsi="Marianne"/>
          <w:sz w:val="20"/>
        </w:rPr>
        <w:t>.</w:t>
      </w:r>
    </w:p>
    <w:p w14:paraId="23994D73" w14:textId="4B3D06C0" w:rsidR="00371581" w:rsidRDefault="00371581" w:rsidP="00A067D4">
      <w:pPr>
        <w:jc w:val="both"/>
        <w:rPr>
          <w:rFonts w:ascii="Marianne" w:hAnsi="Marianne"/>
          <w:sz w:val="20"/>
        </w:rPr>
      </w:pPr>
    </w:p>
    <w:p w14:paraId="1878ABAA" w14:textId="4EFB1356" w:rsidR="00570C98" w:rsidRDefault="00371581" w:rsidP="00A067D4">
      <w:pPr>
        <w:jc w:val="both"/>
        <w:rPr>
          <w:rFonts w:ascii="Marianne" w:hAnsi="Marianne"/>
          <w:sz w:val="20"/>
        </w:rPr>
      </w:pPr>
      <w:r>
        <w:rPr>
          <w:rFonts w:ascii="Marianne" w:hAnsi="Marianne"/>
          <w:sz w:val="20"/>
        </w:rPr>
        <w:t xml:space="preserve">Le nombre de jours possibles pour le télétravail varie selon </w:t>
      </w:r>
      <w:r w:rsidR="00634267">
        <w:rPr>
          <w:rFonts w:ascii="Marianne" w:hAnsi="Marianne"/>
          <w:sz w:val="20"/>
        </w:rPr>
        <w:t xml:space="preserve">l’organisation du service et est soumis à </w:t>
      </w:r>
      <w:r>
        <w:rPr>
          <w:rFonts w:ascii="Marianne" w:hAnsi="Marianne"/>
          <w:sz w:val="20"/>
        </w:rPr>
        <w:t>l</w:t>
      </w:r>
      <w:r w:rsidR="00634267">
        <w:rPr>
          <w:rFonts w:ascii="Marianne" w:hAnsi="Marianne"/>
          <w:sz w:val="20"/>
        </w:rPr>
        <w:t xml:space="preserve">’appréciation du chef d’établissement et du secrétaire général. Le télétravailleur peut obtenir </w:t>
      </w:r>
      <w:r w:rsidR="00634267" w:rsidRPr="00634267">
        <w:rPr>
          <w:rFonts w:ascii="Marianne" w:hAnsi="Marianne"/>
          <w:sz w:val="20"/>
          <w:u w:val="single"/>
        </w:rPr>
        <w:t xml:space="preserve">jusqu’à 4 jours maximum par mois </w:t>
      </w:r>
      <w:r w:rsidR="00634267">
        <w:rPr>
          <w:rFonts w:ascii="Marianne" w:hAnsi="Marianne"/>
          <w:sz w:val="20"/>
        </w:rPr>
        <w:t>soit 8 demi-journées.</w:t>
      </w:r>
    </w:p>
    <w:p w14:paraId="157AC3B4" w14:textId="77777777" w:rsidR="005538F8" w:rsidRDefault="005538F8" w:rsidP="005538F8">
      <w:pPr>
        <w:jc w:val="both"/>
        <w:rPr>
          <w:rFonts w:ascii="Marianne" w:hAnsi="Marianne"/>
          <w:b/>
          <w:bCs/>
          <w:i/>
          <w:iCs/>
          <w:sz w:val="20"/>
          <w:szCs w:val="20"/>
        </w:rPr>
      </w:pPr>
    </w:p>
    <w:p w14:paraId="5783A8EB" w14:textId="5103BA2C"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sidR="006B08E4">
        <w:rPr>
          <w:rFonts w:ascii="Marianne" w:hAnsi="Marianne"/>
          <w:b/>
          <w:bCs/>
          <w:i/>
          <w:iCs/>
          <w:sz w:val="20"/>
          <w:szCs w:val="20"/>
        </w:rPr>
        <w:t>3</w:t>
      </w:r>
      <w:r w:rsidRPr="005538F8">
        <w:rPr>
          <w:rFonts w:ascii="Marianne" w:hAnsi="Marianne"/>
          <w:b/>
          <w:bCs/>
          <w:i/>
          <w:iCs/>
          <w:sz w:val="20"/>
          <w:szCs w:val="20"/>
        </w:rPr>
        <w:t xml:space="preserve"> – Engagement et durée</w:t>
      </w:r>
    </w:p>
    <w:p w14:paraId="70F41F0D" w14:textId="77777777" w:rsidR="005538F8" w:rsidRPr="005538F8" w:rsidRDefault="005538F8" w:rsidP="005538F8">
      <w:pPr>
        <w:jc w:val="both"/>
        <w:rPr>
          <w:rFonts w:ascii="Marianne" w:hAnsi="Marianne"/>
          <w:b/>
          <w:i/>
          <w:sz w:val="20"/>
          <w:szCs w:val="20"/>
        </w:rPr>
      </w:pPr>
    </w:p>
    <w:p w14:paraId="60583433" w14:textId="77777777" w:rsidR="005538F8" w:rsidRPr="005538F8" w:rsidRDefault="005538F8" w:rsidP="005538F8">
      <w:pPr>
        <w:jc w:val="both"/>
        <w:rPr>
          <w:rFonts w:ascii="Marianne" w:hAnsi="Marianne"/>
          <w:sz w:val="20"/>
          <w:szCs w:val="20"/>
        </w:rPr>
      </w:pPr>
      <w:r w:rsidRPr="005538F8">
        <w:rPr>
          <w:rFonts w:ascii="Marianne" w:hAnsi="Marianne"/>
          <w:sz w:val="20"/>
          <w:szCs w:val="20"/>
        </w:rPr>
        <w:t>Le télétravail est une modalité de travail qui implique l’adhésion et l’engagement de l’ensemble des parties. Elle est acceptée d’un commun accord entre l’agent et son supérieur hiérarchique.</w:t>
      </w:r>
    </w:p>
    <w:p w14:paraId="32D779BF" w14:textId="77777777" w:rsidR="005538F8" w:rsidRPr="005538F8" w:rsidRDefault="005538F8" w:rsidP="005538F8">
      <w:pPr>
        <w:jc w:val="both"/>
        <w:rPr>
          <w:rFonts w:ascii="Marianne" w:hAnsi="Marianne"/>
          <w:sz w:val="20"/>
          <w:szCs w:val="20"/>
        </w:rPr>
      </w:pPr>
    </w:p>
    <w:p w14:paraId="0F665979" w14:textId="73485C2E" w:rsidR="005538F8" w:rsidRPr="005538F8" w:rsidRDefault="0097305D" w:rsidP="005538F8">
      <w:pPr>
        <w:jc w:val="both"/>
        <w:rPr>
          <w:rFonts w:ascii="Marianne" w:hAnsi="Marianne"/>
          <w:sz w:val="20"/>
          <w:szCs w:val="20"/>
        </w:rPr>
      </w:pPr>
      <w:r>
        <w:rPr>
          <w:rFonts w:ascii="Marianne" w:hAnsi="Marianne"/>
          <w:sz w:val="20"/>
          <w:szCs w:val="20"/>
        </w:rPr>
        <w:t xml:space="preserve">Le télétravailleur a demandé à bénéficier de la possibilité de télétravailler </w:t>
      </w:r>
      <w:r w:rsidRPr="00F7271B">
        <w:rPr>
          <w:rFonts w:ascii="Marianne" w:hAnsi="Marianne"/>
          <w:sz w:val="20"/>
          <w:szCs w:val="20"/>
          <w:u w:val="single"/>
        </w:rPr>
        <w:t xml:space="preserve">à compter du … et jusqu’au 31 août </w:t>
      </w:r>
      <w:proofErr w:type="gramStart"/>
      <w:r w:rsidRPr="00F7271B">
        <w:rPr>
          <w:rFonts w:ascii="Marianne" w:hAnsi="Marianne"/>
          <w:sz w:val="20"/>
          <w:szCs w:val="20"/>
          <w:u w:val="single"/>
        </w:rPr>
        <w:t>20..</w:t>
      </w:r>
      <w:proofErr w:type="gramEnd"/>
      <w:r w:rsidR="006B08E4" w:rsidRPr="00F7271B">
        <w:rPr>
          <w:rFonts w:ascii="Marianne" w:hAnsi="Marianne"/>
          <w:sz w:val="20"/>
          <w:szCs w:val="20"/>
          <w:u w:val="single"/>
        </w:rPr>
        <w:t xml:space="preserve"> </w:t>
      </w:r>
      <w:r w:rsidR="006B08E4">
        <w:rPr>
          <w:rFonts w:ascii="Marianne" w:hAnsi="Marianne"/>
          <w:sz w:val="20"/>
          <w:szCs w:val="20"/>
        </w:rPr>
        <w:t>.</w:t>
      </w:r>
    </w:p>
    <w:p w14:paraId="64833C90" w14:textId="77777777" w:rsidR="005538F8" w:rsidRPr="005538F8" w:rsidRDefault="005538F8" w:rsidP="005538F8">
      <w:pPr>
        <w:jc w:val="both"/>
        <w:rPr>
          <w:rFonts w:ascii="Marianne" w:hAnsi="Marianne"/>
          <w:sz w:val="20"/>
          <w:szCs w:val="20"/>
        </w:rPr>
      </w:pPr>
    </w:p>
    <w:p w14:paraId="19B756B4" w14:textId="1CEF64DF" w:rsidR="005538F8" w:rsidRPr="005538F8" w:rsidRDefault="005538F8" w:rsidP="005538F8">
      <w:pPr>
        <w:jc w:val="both"/>
        <w:rPr>
          <w:rFonts w:ascii="Marianne" w:hAnsi="Marianne"/>
          <w:sz w:val="20"/>
          <w:szCs w:val="20"/>
        </w:rPr>
      </w:pPr>
      <w:r w:rsidRPr="005538F8">
        <w:rPr>
          <w:rFonts w:ascii="Marianne" w:hAnsi="Marianne"/>
          <w:sz w:val="20"/>
          <w:szCs w:val="20"/>
        </w:rPr>
        <w:t xml:space="preserve">La participation au télétravail dans les conditions fixées par la présente convention </w:t>
      </w:r>
      <w:r w:rsidR="006B08E4">
        <w:rPr>
          <w:rFonts w:ascii="Marianne" w:hAnsi="Marianne"/>
          <w:sz w:val="20"/>
          <w:szCs w:val="20"/>
        </w:rPr>
        <w:t>engage les parties jusqu’à la fin de l’année scolaire en cours</w:t>
      </w:r>
      <w:r w:rsidRPr="005538F8">
        <w:rPr>
          <w:rFonts w:ascii="Marianne" w:hAnsi="Marianne"/>
          <w:sz w:val="20"/>
          <w:szCs w:val="20"/>
        </w:rPr>
        <w:t>. A l’issue de cette période, des modifications peuvent le cas échéant intervenir.</w:t>
      </w:r>
    </w:p>
    <w:p w14:paraId="2985EA91" w14:textId="77777777" w:rsidR="005538F8" w:rsidRPr="005538F8" w:rsidRDefault="005538F8" w:rsidP="005538F8">
      <w:pPr>
        <w:jc w:val="both"/>
        <w:rPr>
          <w:rFonts w:ascii="Marianne" w:hAnsi="Marianne"/>
          <w:sz w:val="20"/>
          <w:szCs w:val="20"/>
        </w:rPr>
      </w:pPr>
    </w:p>
    <w:p w14:paraId="118498D7" w14:textId="77777777" w:rsidR="005538F8" w:rsidRPr="005538F8" w:rsidRDefault="005538F8" w:rsidP="005538F8">
      <w:pPr>
        <w:jc w:val="both"/>
        <w:rPr>
          <w:rFonts w:ascii="Marianne" w:hAnsi="Marianne"/>
          <w:sz w:val="20"/>
          <w:szCs w:val="20"/>
        </w:rPr>
      </w:pPr>
      <w:r w:rsidRPr="005538F8">
        <w:rPr>
          <w:rFonts w:ascii="Marianne" w:hAnsi="Marianne"/>
          <w:sz w:val="20"/>
          <w:szCs w:val="20"/>
        </w:rPr>
        <w:t xml:space="preserve">Chacune des parties a la faculté de demander à mettre fin à cette modalité de travail avant la fin de la </w:t>
      </w:r>
      <w:r w:rsidRPr="005538F8">
        <w:rPr>
          <w:rFonts w:ascii="Marianne" w:hAnsi="Marianne"/>
          <w:sz w:val="20"/>
          <w:szCs w:val="20"/>
        </w:rPr>
        <w:lastRenderedPageBreak/>
        <w:t>période en cours. La cessation devient effective au terme d’un délai de prévenance de 2 mois. Le délai de prévenance peut être réduit par l’administration en cas de nécessité de service.</w:t>
      </w:r>
    </w:p>
    <w:p w14:paraId="26E8339E" w14:textId="77777777" w:rsidR="005538F8" w:rsidRPr="005538F8" w:rsidRDefault="005538F8" w:rsidP="005538F8">
      <w:pPr>
        <w:jc w:val="both"/>
        <w:rPr>
          <w:rFonts w:ascii="Marianne" w:hAnsi="Marianne"/>
          <w:sz w:val="20"/>
          <w:szCs w:val="20"/>
        </w:rPr>
      </w:pPr>
    </w:p>
    <w:p w14:paraId="35110120" w14:textId="570B524E"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sidR="006B08E4">
        <w:rPr>
          <w:rFonts w:ascii="Marianne" w:hAnsi="Marianne"/>
          <w:b/>
          <w:bCs/>
          <w:i/>
          <w:iCs/>
          <w:sz w:val="20"/>
          <w:szCs w:val="20"/>
        </w:rPr>
        <w:t>4</w:t>
      </w:r>
      <w:r w:rsidRPr="005538F8">
        <w:rPr>
          <w:rFonts w:ascii="Marianne" w:hAnsi="Marianne"/>
          <w:b/>
          <w:bCs/>
          <w:i/>
          <w:iCs/>
          <w:sz w:val="20"/>
          <w:szCs w:val="20"/>
        </w:rPr>
        <w:t xml:space="preserve"> – Contenu de l’engagement</w:t>
      </w:r>
    </w:p>
    <w:p w14:paraId="4F7D85C1" w14:textId="77777777" w:rsidR="006B08E4" w:rsidRDefault="006B08E4" w:rsidP="005538F8">
      <w:pPr>
        <w:jc w:val="both"/>
        <w:rPr>
          <w:rFonts w:ascii="Marianne" w:hAnsi="Marianne"/>
          <w:sz w:val="20"/>
          <w:szCs w:val="20"/>
        </w:rPr>
      </w:pPr>
    </w:p>
    <w:p w14:paraId="68650276" w14:textId="45EDD126" w:rsidR="005538F8" w:rsidRPr="005538F8" w:rsidRDefault="005538F8" w:rsidP="005538F8">
      <w:pPr>
        <w:jc w:val="both"/>
        <w:rPr>
          <w:rFonts w:ascii="Marianne" w:hAnsi="Marianne"/>
          <w:sz w:val="20"/>
          <w:szCs w:val="20"/>
        </w:rPr>
      </w:pPr>
      <w:r w:rsidRPr="005538F8">
        <w:rPr>
          <w:rFonts w:ascii="Marianne" w:hAnsi="Marianne"/>
          <w:sz w:val="20"/>
          <w:szCs w:val="20"/>
        </w:rPr>
        <w:t>Les tâches confiées au télétravailleur sont</w:t>
      </w:r>
      <w:r w:rsidRPr="005538F8">
        <w:rPr>
          <w:rFonts w:ascii="Calibri" w:hAnsi="Calibri" w:cs="Calibri"/>
          <w:sz w:val="20"/>
          <w:szCs w:val="20"/>
        </w:rPr>
        <w:t> </w:t>
      </w:r>
      <w:r w:rsidRPr="005538F8">
        <w:rPr>
          <w:rFonts w:ascii="Marianne" w:hAnsi="Marianne"/>
          <w:sz w:val="20"/>
          <w:szCs w:val="20"/>
        </w:rPr>
        <w:t>:</w:t>
      </w:r>
    </w:p>
    <w:p w14:paraId="061C60E8" w14:textId="3AC22AB9" w:rsidR="005538F8" w:rsidRPr="005538F8" w:rsidRDefault="006B08E4" w:rsidP="0097305D">
      <w:pPr>
        <w:ind w:left="720"/>
        <w:jc w:val="both"/>
        <w:rPr>
          <w:rFonts w:ascii="Marianne" w:hAnsi="Marianne"/>
          <w:sz w:val="20"/>
          <w:szCs w:val="20"/>
        </w:rPr>
      </w:pPr>
      <w:r w:rsidRPr="005538F8">
        <w:rPr>
          <w:rFonts w:ascii="Marianne" w:hAnsi="Marianne"/>
          <w:sz w:val="20"/>
          <w:szCs w:val="20"/>
        </w:rPr>
        <w:sym w:font="Wingdings 2" w:char="F0A3"/>
      </w:r>
      <w:r w:rsidR="005538F8" w:rsidRPr="005538F8">
        <w:rPr>
          <w:rFonts w:ascii="Marianne" w:hAnsi="Marianne"/>
          <w:sz w:val="20"/>
          <w:szCs w:val="20"/>
        </w:rPr>
        <w:t xml:space="preserve"> Toutes les missions de sa fiche de poste</w:t>
      </w:r>
    </w:p>
    <w:p w14:paraId="09BE5750" w14:textId="77777777" w:rsidR="005538F8" w:rsidRPr="005538F8" w:rsidRDefault="005538F8" w:rsidP="0097305D">
      <w:pPr>
        <w:ind w:left="720"/>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Les missions suivantes :</w:t>
      </w:r>
    </w:p>
    <w:p w14:paraId="66283FEC" w14:textId="77777777" w:rsidR="005538F8" w:rsidRPr="005538F8" w:rsidRDefault="005538F8" w:rsidP="005538F8">
      <w:pPr>
        <w:jc w:val="both"/>
        <w:rPr>
          <w:rFonts w:ascii="Marianne" w:hAnsi="Marianne"/>
          <w:sz w:val="20"/>
          <w:szCs w:val="20"/>
        </w:rPr>
      </w:pPr>
    </w:p>
    <w:p w14:paraId="312932DA" w14:textId="77777777" w:rsidR="005538F8" w:rsidRPr="005538F8" w:rsidRDefault="005538F8" w:rsidP="005538F8">
      <w:pPr>
        <w:jc w:val="both"/>
        <w:rPr>
          <w:rFonts w:ascii="Marianne" w:hAnsi="Marianne"/>
          <w:sz w:val="20"/>
          <w:szCs w:val="20"/>
        </w:rPr>
      </w:pPr>
      <w:r w:rsidRPr="005538F8">
        <w:rPr>
          <w:rFonts w:ascii="Marianne" w:hAnsi="Marianne"/>
          <w:sz w:val="20"/>
          <w:szCs w:val="20"/>
        </w:rPr>
        <w:t>……………………………………………………………………………………………………………………………………………………………………………</w:t>
      </w:r>
    </w:p>
    <w:p w14:paraId="1490A12D" w14:textId="77777777" w:rsidR="005538F8" w:rsidRPr="005538F8" w:rsidRDefault="005538F8" w:rsidP="005538F8">
      <w:pPr>
        <w:jc w:val="both"/>
        <w:rPr>
          <w:rFonts w:ascii="Marianne" w:hAnsi="Marianne"/>
          <w:sz w:val="20"/>
          <w:szCs w:val="20"/>
        </w:rPr>
      </w:pPr>
      <w:r w:rsidRPr="005538F8">
        <w:rPr>
          <w:rFonts w:ascii="Marianne" w:hAnsi="Marianne"/>
          <w:sz w:val="20"/>
          <w:szCs w:val="20"/>
        </w:rPr>
        <w:t>……………………………………………………………………………………………………………………………………………………………………………</w:t>
      </w:r>
    </w:p>
    <w:p w14:paraId="0B83F5DF" w14:textId="77777777" w:rsidR="005538F8" w:rsidRPr="005538F8" w:rsidRDefault="005538F8" w:rsidP="005538F8">
      <w:pPr>
        <w:jc w:val="both"/>
        <w:rPr>
          <w:rFonts w:ascii="Marianne" w:hAnsi="Marianne"/>
          <w:sz w:val="20"/>
          <w:szCs w:val="20"/>
        </w:rPr>
      </w:pPr>
      <w:r w:rsidRPr="005538F8">
        <w:rPr>
          <w:rFonts w:ascii="Marianne" w:hAnsi="Marianne"/>
          <w:sz w:val="20"/>
          <w:szCs w:val="20"/>
        </w:rPr>
        <w:t>……………………………………………………………………………………………………………………………………………………………………………</w:t>
      </w:r>
    </w:p>
    <w:p w14:paraId="607C1A2A" w14:textId="77777777" w:rsidR="005538F8" w:rsidRPr="005538F8" w:rsidRDefault="005538F8" w:rsidP="005538F8">
      <w:pPr>
        <w:jc w:val="both"/>
        <w:rPr>
          <w:rFonts w:ascii="Marianne" w:hAnsi="Marianne"/>
          <w:sz w:val="20"/>
          <w:szCs w:val="20"/>
        </w:rPr>
      </w:pPr>
      <w:r w:rsidRPr="005538F8">
        <w:rPr>
          <w:rFonts w:ascii="Marianne" w:hAnsi="Marianne"/>
          <w:sz w:val="20"/>
          <w:szCs w:val="20"/>
        </w:rPr>
        <w:t>……………………………………………………………………………………………………………………………………………………………………………</w:t>
      </w:r>
    </w:p>
    <w:p w14:paraId="1404B944" w14:textId="77777777" w:rsidR="005538F8" w:rsidRPr="005538F8" w:rsidRDefault="005538F8" w:rsidP="005538F8">
      <w:pPr>
        <w:jc w:val="both"/>
        <w:rPr>
          <w:rFonts w:ascii="Marianne" w:hAnsi="Marianne"/>
          <w:sz w:val="20"/>
          <w:szCs w:val="20"/>
        </w:rPr>
      </w:pPr>
    </w:p>
    <w:p w14:paraId="171042A6" w14:textId="1D812CFC" w:rsidR="005538F8" w:rsidRPr="005538F8" w:rsidRDefault="005538F8" w:rsidP="005538F8">
      <w:pPr>
        <w:jc w:val="both"/>
        <w:rPr>
          <w:rFonts w:ascii="Marianne" w:hAnsi="Marianne"/>
          <w:sz w:val="20"/>
          <w:szCs w:val="20"/>
        </w:rPr>
      </w:pPr>
      <w:r w:rsidRPr="005538F8">
        <w:rPr>
          <w:rFonts w:ascii="Marianne" w:hAnsi="Marianne"/>
          <w:sz w:val="20"/>
          <w:szCs w:val="20"/>
        </w:rPr>
        <w:t>Les différents travaux doivent être rendus dans les mêmes conditions de délai et de qualité que s’ils étaient exécutés dans les locaux de l’administration.</w:t>
      </w:r>
    </w:p>
    <w:p w14:paraId="65D9938C" w14:textId="77777777" w:rsidR="005538F8" w:rsidRPr="005538F8" w:rsidRDefault="005538F8" w:rsidP="005538F8">
      <w:pPr>
        <w:jc w:val="both"/>
        <w:rPr>
          <w:rFonts w:ascii="Marianne" w:hAnsi="Marianne"/>
          <w:sz w:val="20"/>
          <w:szCs w:val="20"/>
        </w:rPr>
      </w:pPr>
    </w:p>
    <w:p w14:paraId="66FE595E" w14:textId="7C2E6E41"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sidR="006B08E4">
        <w:rPr>
          <w:rFonts w:ascii="Marianne" w:hAnsi="Marianne"/>
          <w:b/>
          <w:bCs/>
          <w:i/>
          <w:iCs/>
          <w:sz w:val="20"/>
          <w:szCs w:val="20"/>
        </w:rPr>
        <w:t>5</w:t>
      </w:r>
      <w:r w:rsidRPr="005538F8">
        <w:rPr>
          <w:rFonts w:ascii="Marianne" w:hAnsi="Marianne"/>
          <w:b/>
          <w:bCs/>
          <w:i/>
          <w:iCs/>
          <w:sz w:val="20"/>
          <w:szCs w:val="20"/>
        </w:rPr>
        <w:t xml:space="preserve"> – Organisation du télétravail</w:t>
      </w:r>
    </w:p>
    <w:p w14:paraId="46B7607C" w14:textId="77777777" w:rsidR="005538F8" w:rsidRPr="005538F8" w:rsidRDefault="005538F8" w:rsidP="005538F8">
      <w:pPr>
        <w:jc w:val="both"/>
        <w:rPr>
          <w:rFonts w:ascii="Marianne" w:hAnsi="Marianne"/>
          <w:b/>
          <w:i/>
          <w:sz w:val="20"/>
          <w:szCs w:val="20"/>
        </w:rPr>
      </w:pPr>
    </w:p>
    <w:p w14:paraId="03FD6020" w14:textId="2624A536" w:rsidR="005538F8" w:rsidRPr="005538F8" w:rsidRDefault="005538F8" w:rsidP="006B08E4">
      <w:pPr>
        <w:jc w:val="both"/>
        <w:rPr>
          <w:rFonts w:ascii="Marianne" w:hAnsi="Marianne"/>
          <w:sz w:val="20"/>
          <w:szCs w:val="20"/>
        </w:rPr>
      </w:pPr>
      <w:r w:rsidRPr="005538F8">
        <w:rPr>
          <w:rFonts w:ascii="Marianne" w:hAnsi="Marianne"/>
          <w:sz w:val="20"/>
          <w:szCs w:val="20"/>
        </w:rPr>
        <w:t xml:space="preserve">L’activité du télétravailleur est réalisée hors des locaux de l’administration </w:t>
      </w:r>
      <w:r w:rsidR="006B08E4">
        <w:rPr>
          <w:rFonts w:ascii="Marianne" w:hAnsi="Marianne"/>
          <w:sz w:val="20"/>
          <w:szCs w:val="20"/>
        </w:rPr>
        <w:t>et de l’établissement d’affectation.</w:t>
      </w:r>
    </w:p>
    <w:p w14:paraId="2A5D4E65" w14:textId="77777777" w:rsidR="005538F8" w:rsidRPr="005538F8" w:rsidRDefault="005538F8" w:rsidP="005538F8">
      <w:pPr>
        <w:jc w:val="both"/>
        <w:rPr>
          <w:rFonts w:ascii="Marianne" w:hAnsi="Marianne"/>
          <w:sz w:val="20"/>
          <w:szCs w:val="20"/>
        </w:rPr>
      </w:pPr>
    </w:p>
    <w:p w14:paraId="589536F5" w14:textId="62AA651C" w:rsidR="005538F8" w:rsidRDefault="005538F8" w:rsidP="005538F8">
      <w:pPr>
        <w:jc w:val="both"/>
        <w:rPr>
          <w:rFonts w:ascii="Marianne" w:hAnsi="Marianne"/>
          <w:sz w:val="20"/>
          <w:szCs w:val="20"/>
        </w:rPr>
      </w:pPr>
      <w:r w:rsidRPr="005538F8">
        <w:rPr>
          <w:rFonts w:ascii="Marianne" w:hAnsi="Marianne"/>
          <w:sz w:val="20"/>
          <w:szCs w:val="20"/>
        </w:rPr>
        <w:t xml:space="preserve">Le télétravailleur exercera son activité professionnelle hors des locaux de l’administration, </w:t>
      </w:r>
      <w:r w:rsidR="00C75B13">
        <w:rPr>
          <w:rFonts w:ascii="Marianne" w:hAnsi="Marianne"/>
          <w:sz w:val="20"/>
          <w:szCs w:val="20"/>
        </w:rPr>
        <w:t>les modalités suivantes</w:t>
      </w:r>
      <w:r w:rsidRPr="005538F8">
        <w:rPr>
          <w:rFonts w:ascii="Marianne" w:hAnsi="Marianne"/>
          <w:sz w:val="20"/>
          <w:szCs w:val="20"/>
        </w:rPr>
        <w:t xml:space="preserve"> :</w:t>
      </w:r>
    </w:p>
    <w:p w14:paraId="34C31EC5" w14:textId="77777777" w:rsidR="00C75B13" w:rsidRDefault="00C75B13" w:rsidP="005538F8">
      <w:pPr>
        <w:jc w:val="both"/>
        <w:rPr>
          <w:rFonts w:ascii="Marianne" w:hAnsi="Marianne"/>
          <w:sz w:val="20"/>
          <w:szCs w:val="20"/>
        </w:rPr>
      </w:pPr>
    </w:p>
    <w:p w14:paraId="15D36014" w14:textId="01E20A4B" w:rsidR="00C75B13" w:rsidRPr="00C75B13" w:rsidRDefault="00C75B13" w:rsidP="00C75B13">
      <w:pPr>
        <w:pStyle w:val="Paragraphedeliste"/>
        <w:ind w:left="720" w:firstLine="0"/>
        <w:jc w:val="both"/>
        <w:rPr>
          <w:rFonts w:ascii="Marianne" w:hAnsi="Marianne"/>
          <w:sz w:val="20"/>
          <w:szCs w:val="20"/>
        </w:rPr>
      </w:pPr>
      <w:r w:rsidRPr="005538F8">
        <w:sym w:font="Wingdings 2" w:char="F0A3"/>
      </w:r>
      <w:r w:rsidRPr="00C75B13">
        <w:rPr>
          <w:rFonts w:ascii="Marianne" w:hAnsi="Marianne"/>
          <w:sz w:val="20"/>
          <w:szCs w:val="20"/>
        </w:rPr>
        <w:t xml:space="preserve"> Selon l’option Télétravail Régulier (TR), les demi-journées suivantes</w:t>
      </w:r>
      <w:r w:rsidRPr="00C75B13">
        <w:rPr>
          <w:rFonts w:ascii="Calibri" w:hAnsi="Calibri" w:cs="Calibri"/>
          <w:sz w:val="20"/>
          <w:szCs w:val="20"/>
        </w:rPr>
        <w:t> </w:t>
      </w:r>
      <w:r w:rsidRPr="00C75B13">
        <w:rPr>
          <w:rFonts w:ascii="Marianne" w:hAnsi="Marianne"/>
          <w:sz w:val="20"/>
          <w:szCs w:val="20"/>
        </w:rPr>
        <w:t>:</w:t>
      </w:r>
    </w:p>
    <w:p w14:paraId="6F6A2CAB" w14:textId="789BB1BA" w:rsidR="005538F8" w:rsidRDefault="005538F8" w:rsidP="005538F8">
      <w:pPr>
        <w:jc w:val="both"/>
        <w:rPr>
          <w:rFonts w:ascii="Marianne" w:hAnsi="Marianne"/>
          <w:sz w:val="20"/>
          <w:szCs w:val="20"/>
        </w:rPr>
      </w:pPr>
    </w:p>
    <w:tbl>
      <w:tblPr>
        <w:tblStyle w:val="Grilledutableau"/>
        <w:tblW w:w="0" w:type="auto"/>
        <w:tblLook w:val="04A0" w:firstRow="1" w:lastRow="0" w:firstColumn="1" w:lastColumn="0" w:noHBand="0" w:noVBand="1"/>
      </w:tblPr>
      <w:tblGrid>
        <w:gridCol w:w="1994"/>
        <w:gridCol w:w="1994"/>
        <w:gridCol w:w="1994"/>
        <w:gridCol w:w="1995"/>
        <w:gridCol w:w="1995"/>
      </w:tblGrid>
      <w:tr w:rsidR="006B08E4" w14:paraId="2C6858FE" w14:textId="77777777" w:rsidTr="006B08E4">
        <w:tc>
          <w:tcPr>
            <w:tcW w:w="1994" w:type="dxa"/>
          </w:tcPr>
          <w:p w14:paraId="1D9B5795" w14:textId="6659A27A" w:rsidR="006B08E4" w:rsidRDefault="006B08E4" w:rsidP="005538F8">
            <w:pPr>
              <w:jc w:val="both"/>
              <w:rPr>
                <w:rFonts w:ascii="Marianne" w:hAnsi="Marianne"/>
                <w:sz w:val="20"/>
                <w:szCs w:val="20"/>
              </w:rPr>
            </w:pPr>
            <w:r>
              <w:rPr>
                <w:rFonts w:ascii="Marianne" w:hAnsi="Marianne"/>
                <w:sz w:val="20"/>
                <w:szCs w:val="20"/>
              </w:rPr>
              <w:t>Lundi</w:t>
            </w:r>
          </w:p>
        </w:tc>
        <w:tc>
          <w:tcPr>
            <w:tcW w:w="1994" w:type="dxa"/>
          </w:tcPr>
          <w:p w14:paraId="6B7BB26A" w14:textId="3CD41C9E" w:rsidR="006B08E4" w:rsidRDefault="006B08E4" w:rsidP="005538F8">
            <w:pPr>
              <w:jc w:val="both"/>
              <w:rPr>
                <w:rFonts w:ascii="Marianne" w:hAnsi="Marianne"/>
                <w:sz w:val="20"/>
                <w:szCs w:val="20"/>
              </w:rPr>
            </w:pPr>
            <w:r>
              <w:rPr>
                <w:rFonts w:ascii="Marianne" w:hAnsi="Marianne"/>
                <w:sz w:val="20"/>
                <w:szCs w:val="20"/>
              </w:rPr>
              <w:t>Mardi</w:t>
            </w:r>
          </w:p>
        </w:tc>
        <w:tc>
          <w:tcPr>
            <w:tcW w:w="1994" w:type="dxa"/>
          </w:tcPr>
          <w:p w14:paraId="03786AB2" w14:textId="715FD469" w:rsidR="006B08E4" w:rsidRDefault="006B08E4" w:rsidP="005538F8">
            <w:pPr>
              <w:jc w:val="both"/>
              <w:rPr>
                <w:rFonts w:ascii="Marianne" w:hAnsi="Marianne"/>
                <w:sz w:val="20"/>
                <w:szCs w:val="20"/>
              </w:rPr>
            </w:pPr>
            <w:r>
              <w:rPr>
                <w:rFonts w:ascii="Marianne" w:hAnsi="Marianne"/>
                <w:sz w:val="20"/>
                <w:szCs w:val="20"/>
              </w:rPr>
              <w:t>Mercredi</w:t>
            </w:r>
          </w:p>
        </w:tc>
        <w:tc>
          <w:tcPr>
            <w:tcW w:w="1995" w:type="dxa"/>
          </w:tcPr>
          <w:p w14:paraId="3DA1EE94" w14:textId="471F0B64" w:rsidR="006B08E4" w:rsidRDefault="006B08E4" w:rsidP="005538F8">
            <w:pPr>
              <w:jc w:val="both"/>
              <w:rPr>
                <w:rFonts w:ascii="Marianne" w:hAnsi="Marianne"/>
                <w:sz w:val="20"/>
                <w:szCs w:val="20"/>
              </w:rPr>
            </w:pPr>
            <w:r>
              <w:rPr>
                <w:rFonts w:ascii="Marianne" w:hAnsi="Marianne"/>
                <w:sz w:val="20"/>
                <w:szCs w:val="20"/>
              </w:rPr>
              <w:t>Jeudi</w:t>
            </w:r>
          </w:p>
        </w:tc>
        <w:tc>
          <w:tcPr>
            <w:tcW w:w="1995" w:type="dxa"/>
          </w:tcPr>
          <w:p w14:paraId="084A7B49" w14:textId="2BE70516" w:rsidR="006B08E4" w:rsidRDefault="006B08E4" w:rsidP="005538F8">
            <w:pPr>
              <w:jc w:val="both"/>
              <w:rPr>
                <w:rFonts w:ascii="Marianne" w:hAnsi="Marianne"/>
                <w:sz w:val="20"/>
                <w:szCs w:val="20"/>
              </w:rPr>
            </w:pPr>
            <w:r>
              <w:rPr>
                <w:rFonts w:ascii="Marianne" w:hAnsi="Marianne"/>
                <w:sz w:val="20"/>
                <w:szCs w:val="20"/>
              </w:rPr>
              <w:t>Vendredi</w:t>
            </w:r>
          </w:p>
        </w:tc>
      </w:tr>
      <w:tr w:rsidR="006B08E4" w14:paraId="0E695F82" w14:textId="77777777" w:rsidTr="006B08E4">
        <w:tc>
          <w:tcPr>
            <w:tcW w:w="1994" w:type="dxa"/>
          </w:tcPr>
          <w:p w14:paraId="55A57799" w14:textId="01B283FD"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Matin</w:t>
            </w:r>
          </w:p>
          <w:p w14:paraId="3A2AC7F7" w14:textId="22808490" w:rsidR="006B08E4" w:rsidRDefault="006B08E4" w:rsidP="005538F8">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Après-midi</w:t>
            </w:r>
          </w:p>
        </w:tc>
        <w:tc>
          <w:tcPr>
            <w:tcW w:w="1994" w:type="dxa"/>
          </w:tcPr>
          <w:p w14:paraId="546AF185" w14:textId="77777777"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Matin</w:t>
            </w:r>
          </w:p>
          <w:p w14:paraId="16461158" w14:textId="25C04DD0"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Après-midi</w:t>
            </w:r>
          </w:p>
        </w:tc>
        <w:tc>
          <w:tcPr>
            <w:tcW w:w="1994" w:type="dxa"/>
          </w:tcPr>
          <w:p w14:paraId="5D75FDE0" w14:textId="77777777"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Matin</w:t>
            </w:r>
          </w:p>
          <w:p w14:paraId="191422CE" w14:textId="12996800"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Après-midi</w:t>
            </w:r>
          </w:p>
        </w:tc>
        <w:tc>
          <w:tcPr>
            <w:tcW w:w="1995" w:type="dxa"/>
          </w:tcPr>
          <w:p w14:paraId="22377183" w14:textId="77777777"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Matin</w:t>
            </w:r>
          </w:p>
          <w:p w14:paraId="3487F767" w14:textId="440A7A31"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Après-midi</w:t>
            </w:r>
          </w:p>
        </w:tc>
        <w:tc>
          <w:tcPr>
            <w:tcW w:w="1995" w:type="dxa"/>
          </w:tcPr>
          <w:p w14:paraId="60FE8E34" w14:textId="77777777"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Matin</w:t>
            </w:r>
          </w:p>
          <w:p w14:paraId="5F2AF798" w14:textId="20A24A04" w:rsidR="006B08E4" w:rsidRDefault="006B08E4" w:rsidP="006B08E4">
            <w:pPr>
              <w:jc w:val="both"/>
              <w:rPr>
                <w:rFonts w:ascii="Marianne" w:hAnsi="Marianne"/>
                <w:sz w:val="20"/>
                <w:szCs w:val="20"/>
              </w:rPr>
            </w:pPr>
            <w:r w:rsidRPr="005538F8">
              <w:rPr>
                <w:rFonts w:ascii="Marianne" w:hAnsi="Marianne"/>
                <w:sz w:val="20"/>
                <w:szCs w:val="20"/>
              </w:rPr>
              <w:sym w:font="Wingdings 2" w:char="F0A3"/>
            </w:r>
            <w:r w:rsidRPr="005538F8">
              <w:rPr>
                <w:rFonts w:ascii="Marianne" w:hAnsi="Marianne"/>
                <w:sz w:val="20"/>
                <w:szCs w:val="20"/>
              </w:rPr>
              <w:t xml:space="preserve"> </w:t>
            </w:r>
            <w:r>
              <w:rPr>
                <w:rFonts w:ascii="Marianne" w:hAnsi="Marianne"/>
                <w:sz w:val="20"/>
                <w:szCs w:val="20"/>
              </w:rPr>
              <w:t>Après-midi</w:t>
            </w:r>
          </w:p>
        </w:tc>
      </w:tr>
    </w:tbl>
    <w:p w14:paraId="5EC02E3A" w14:textId="77777777" w:rsidR="005538F8" w:rsidRPr="005538F8" w:rsidRDefault="005538F8" w:rsidP="005538F8">
      <w:pPr>
        <w:jc w:val="both"/>
        <w:rPr>
          <w:rFonts w:ascii="Marianne" w:hAnsi="Marianne"/>
          <w:sz w:val="20"/>
          <w:szCs w:val="20"/>
        </w:rPr>
      </w:pPr>
    </w:p>
    <w:p w14:paraId="7A7C58B3" w14:textId="732E316A" w:rsidR="00C75B13" w:rsidRPr="00C75B13" w:rsidRDefault="00C75B13" w:rsidP="00C75B13">
      <w:pPr>
        <w:pStyle w:val="Paragraphedeliste"/>
        <w:ind w:left="720" w:firstLine="0"/>
        <w:jc w:val="both"/>
        <w:rPr>
          <w:rFonts w:ascii="Marianne" w:hAnsi="Marianne"/>
          <w:sz w:val="20"/>
          <w:szCs w:val="20"/>
        </w:rPr>
      </w:pPr>
      <w:r w:rsidRPr="005538F8">
        <w:sym w:font="Wingdings 2" w:char="F0A3"/>
      </w:r>
      <w:r w:rsidRPr="00C75B13">
        <w:rPr>
          <w:rFonts w:ascii="Marianne" w:hAnsi="Marianne"/>
          <w:sz w:val="20"/>
          <w:szCs w:val="20"/>
        </w:rPr>
        <w:t xml:space="preserve"> Selon l’option </w:t>
      </w:r>
      <w:r>
        <w:rPr>
          <w:rFonts w:ascii="Marianne" w:hAnsi="Marianne"/>
          <w:sz w:val="20"/>
          <w:szCs w:val="20"/>
        </w:rPr>
        <w:t>Télétravail Occasionnel à Distance (</w:t>
      </w:r>
      <w:r w:rsidRPr="00C75B13">
        <w:rPr>
          <w:rFonts w:ascii="Marianne" w:hAnsi="Marianne"/>
          <w:sz w:val="20"/>
          <w:szCs w:val="20"/>
        </w:rPr>
        <w:t>TOD</w:t>
      </w:r>
      <w:r>
        <w:rPr>
          <w:rFonts w:ascii="Marianne" w:hAnsi="Marianne"/>
          <w:sz w:val="20"/>
          <w:szCs w:val="20"/>
        </w:rPr>
        <w:t>)</w:t>
      </w:r>
      <w:r w:rsidRPr="00C75B13">
        <w:rPr>
          <w:rFonts w:ascii="Marianne" w:hAnsi="Marianne"/>
          <w:sz w:val="20"/>
          <w:szCs w:val="20"/>
        </w:rPr>
        <w:t xml:space="preserve">, en faisant parvenir ses demandes de télétravail exceptionnel </w:t>
      </w:r>
      <w:r w:rsidR="00C247F6">
        <w:rPr>
          <w:rFonts w:ascii="Marianne" w:hAnsi="Marianne"/>
          <w:sz w:val="20"/>
          <w:szCs w:val="20"/>
        </w:rPr>
        <w:t>a</w:t>
      </w:r>
      <w:r w:rsidRPr="00C75B13">
        <w:rPr>
          <w:rFonts w:ascii="Marianne" w:hAnsi="Marianne"/>
          <w:sz w:val="20"/>
          <w:szCs w:val="20"/>
        </w:rPr>
        <w:t xml:space="preserve">u moins 48h à l’avance. </w:t>
      </w:r>
    </w:p>
    <w:p w14:paraId="139FCA56" w14:textId="7421F964" w:rsidR="00C75B13" w:rsidRDefault="00C75B13" w:rsidP="00C75B13">
      <w:pPr>
        <w:jc w:val="both"/>
        <w:rPr>
          <w:rFonts w:ascii="Marianne" w:hAnsi="Marianne"/>
          <w:sz w:val="20"/>
          <w:szCs w:val="20"/>
        </w:rPr>
      </w:pPr>
    </w:p>
    <w:p w14:paraId="56695B5A" w14:textId="0F3E5F20" w:rsidR="00C75B13" w:rsidRPr="00C75B13" w:rsidRDefault="00C75B13" w:rsidP="00C75B13">
      <w:pPr>
        <w:pStyle w:val="Paragraphedeliste"/>
        <w:ind w:left="720" w:firstLine="0"/>
        <w:jc w:val="both"/>
        <w:rPr>
          <w:rFonts w:ascii="Marianne" w:hAnsi="Marianne"/>
          <w:sz w:val="20"/>
          <w:szCs w:val="20"/>
        </w:rPr>
      </w:pPr>
      <w:r w:rsidRPr="005538F8">
        <w:sym w:font="Wingdings 2" w:char="F0A3"/>
      </w:r>
      <w:r w:rsidRPr="00C75B13">
        <w:rPr>
          <w:rFonts w:ascii="Marianne" w:hAnsi="Marianne"/>
          <w:sz w:val="20"/>
          <w:szCs w:val="20"/>
        </w:rPr>
        <w:t xml:space="preserve"> Selon les deux options </w:t>
      </w:r>
      <w:r w:rsidR="00BB3BFF">
        <w:rPr>
          <w:rFonts w:ascii="Marianne" w:hAnsi="Marianne"/>
          <w:sz w:val="20"/>
          <w:szCs w:val="20"/>
        </w:rPr>
        <w:t>(</w:t>
      </w:r>
      <w:r w:rsidRPr="00C75B13">
        <w:rPr>
          <w:rFonts w:ascii="Marianne" w:hAnsi="Marianne"/>
          <w:sz w:val="20"/>
          <w:szCs w:val="20"/>
        </w:rPr>
        <w:t>TR + TOD</w:t>
      </w:r>
      <w:r w:rsidR="00BB3BFF">
        <w:rPr>
          <w:rFonts w:ascii="Marianne" w:hAnsi="Marianne"/>
          <w:sz w:val="20"/>
          <w:szCs w:val="20"/>
        </w:rPr>
        <w:t>)</w:t>
      </w:r>
    </w:p>
    <w:p w14:paraId="18968E24" w14:textId="77777777" w:rsidR="00C75B13" w:rsidRPr="00C75B13" w:rsidRDefault="00C75B13" w:rsidP="00C75B13">
      <w:pPr>
        <w:jc w:val="both"/>
        <w:rPr>
          <w:rFonts w:ascii="Marianne" w:hAnsi="Marianne"/>
          <w:sz w:val="20"/>
          <w:szCs w:val="20"/>
        </w:rPr>
      </w:pPr>
    </w:p>
    <w:p w14:paraId="0DBA5957" w14:textId="0D5E6CB0" w:rsidR="005538F8" w:rsidRPr="005538F8" w:rsidRDefault="005538F8" w:rsidP="005538F8">
      <w:pPr>
        <w:jc w:val="both"/>
        <w:rPr>
          <w:rFonts w:ascii="Marianne" w:hAnsi="Marianne"/>
          <w:sz w:val="20"/>
          <w:szCs w:val="20"/>
        </w:rPr>
      </w:pPr>
      <w:r w:rsidRPr="005538F8">
        <w:rPr>
          <w:rFonts w:ascii="Marianne" w:hAnsi="Marianne"/>
          <w:sz w:val="20"/>
          <w:szCs w:val="20"/>
        </w:rPr>
        <w:t>Le télétravailleur gère l’organisation de son temps de travail dans le respect de la durée du temps de travail prévu par le règlement intérieur de sa structure d’affectation.</w:t>
      </w:r>
    </w:p>
    <w:p w14:paraId="41021228" w14:textId="77777777" w:rsidR="005538F8" w:rsidRPr="005538F8" w:rsidRDefault="005538F8" w:rsidP="005538F8">
      <w:pPr>
        <w:jc w:val="both"/>
        <w:rPr>
          <w:rFonts w:ascii="Marianne" w:hAnsi="Marianne"/>
          <w:sz w:val="20"/>
          <w:szCs w:val="20"/>
        </w:rPr>
      </w:pPr>
    </w:p>
    <w:p w14:paraId="3CBFAA41" w14:textId="1ADD40C4" w:rsidR="005538F8" w:rsidRPr="005538F8" w:rsidRDefault="005538F8" w:rsidP="005538F8">
      <w:pPr>
        <w:jc w:val="both"/>
        <w:rPr>
          <w:rFonts w:ascii="Marianne" w:hAnsi="Marianne"/>
          <w:sz w:val="20"/>
          <w:szCs w:val="20"/>
        </w:rPr>
      </w:pPr>
      <w:r w:rsidRPr="005538F8">
        <w:rPr>
          <w:rFonts w:ascii="Marianne" w:hAnsi="Marianne"/>
          <w:sz w:val="20"/>
          <w:szCs w:val="20"/>
        </w:rPr>
        <w:t xml:space="preserve">Il s’engage à être joignable sur les plages horaires </w:t>
      </w:r>
      <w:r w:rsidR="006B08E4">
        <w:rPr>
          <w:rFonts w:ascii="Marianne" w:hAnsi="Marianne"/>
          <w:sz w:val="20"/>
          <w:szCs w:val="20"/>
        </w:rPr>
        <w:t>correspondant à ses horaires de service définis en début d’année scolaire.</w:t>
      </w:r>
    </w:p>
    <w:p w14:paraId="793A6159" w14:textId="77777777" w:rsidR="005538F8" w:rsidRPr="005538F8" w:rsidRDefault="005538F8" w:rsidP="005538F8">
      <w:pPr>
        <w:jc w:val="both"/>
        <w:rPr>
          <w:rFonts w:ascii="Marianne" w:hAnsi="Marianne"/>
          <w:sz w:val="20"/>
          <w:szCs w:val="20"/>
        </w:rPr>
      </w:pPr>
    </w:p>
    <w:p w14:paraId="7C49812B" w14:textId="4A9BD5B4" w:rsidR="005538F8" w:rsidRPr="005538F8" w:rsidRDefault="005538F8" w:rsidP="005538F8">
      <w:pPr>
        <w:jc w:val="both"/>
        <w:rPr>
          <w:rFonts w:ascii="Marianne" w:hAnsi="Marianne"/>
          <w:sz w:val="20"/>
          <w:szCs w:val="20"/>
        </w:rPr>
      </w:pPr>
      <w:r w:rsidRPr="005538F8">
        <w:rPr>
          <w:rFonts w:ascii="Marianne" w:hAnsi="Marianne"/>
          <w:sz w:val="20"/>
          <w:szCs w:val="20"/>
        </w:rPr>
        <w:t>Les parties peuvent déroger aux jours fixés pour le télétravail en raison des nécessités de service</w:t>
      </w:r>
      <w:r w:rsidR="00BB3BFF">
        <w:rPr>
          <w:rFonts w:ascii="Marianne" w:hAnsi="Marianne"/>
          <w:sz w:val="20"/>
          <w:szCs w:val="20"/>
        </w:rPr>
        <w:t>, d’activité, de périodes de travail particulières</w:t>
      </w:r>
      <w:r w:rsidRPr="005538F8">
        <w:rPr>
          <w:rFonts w:ascii="Marianne" w:hAnsi="Marianne"/>
          <w:sz w:val="20"/>
          <w:szCs w:val="20"/>
        </w:rPr>
        <w:t>.</w:t>
      </w:r>
    </w:p>
    <w:p w14:paraId="2AED4130" w14:textId="77777777" w:rsidR="005538F8" w:rsidRPr="005538F8" w:rsidRDefault="005538F8" w:rsidP="005538F8">
      <w:pPr>
        <w:jc w:val="both"/>
        <w:rPr>
          <w:rFonts w:ascii="Marianne" w:hAnsi="Marianne"/>
          <w:sz w:val="20"/>
          <w:szCs w:val="20"/>
        </w:rPr>
      </w:pPr>
    </w:p>
    <w:p w14:paraId="6AEA9DEF" w14:textId="0440BC98"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sidR="006B08E4">
        <w:rPr>
          <w:rFonts w:ascii="Marianne" w:hAnsi="Marianne"/>
          <w:b/>
          <w:bCs/>
          <w:i/>
          <w:iCs/>
          <w:sz w:val="20"/>
          <w:szCs w:val="20"/>
        </w:rPr>
        <w:t>6</w:t>
      </w:r>
      <w:r w:rsidRPr="005538F8">
        <w:rPr>
          <w:rFonts w:ascii="Marianne" w:hAnsi="Marianne"/>
          <w:b/>
          <w:bCs/>
          <w:i/>
          <w:iCs/>
          <w:sz w:val="20"/>
          <w:szCs w:val="20"/>
        </w:rPr>
        <w:t xml:space="preserve"> – Lieu d’exercice en télétravail</w:t>
      </w:r>
    </w:p>
    <w:p w14:paraId="45B9CF50" w14:textId="77777777" w:rsidR="005538F8" w:rsidRPr="005538F8" w:rsidRDefault="005538F8" w:rsidP="005538F8">
      <w:pPr>
        <w:jc w:val="both"/>
        <w:rPr>
          <w:rFonts w:ascii="Marianne" w:hAnsi="Marianne"/>
          <w:b/>
          <w:i/>
          <w:sz w:val="20"/>
          <w:szCs w:val="20"/>
        </w:rPr>
      </w:pPr>
    </w:p>
    <w:p w14:paraId="045302B6" w14:textId="77777777" w:rsidR="005538F8" w:rsidRPr="005538F8" w:rsidRDefault="005538F8" w:rsidP="005538F8">
      <w:pPr>
        <w:jc w:val="both"/>
        <w:rPr>
          <w:rFonts w:ascii="Marianne" w:hAnsi="Marianne"/>
          <w:sz w:val="20"/>
          <w:szCs w:val="20"/>
        </w:rPr>
      </w:pPr>
      <w:r w:rsidRPr="005538F8">
        <w:rPr>
          <w:rFonts w:ascii="Marianne" w:hAnsi="Marianne"/>
          <w:sz w:val="20"/>
          <w:szCs w:val="20"/>
        </w:rPr>
        <w:t>Le lieu du télétravail est fixé à l’adresse suivante :</w:t>
      </w:r>
    </w:p>
    <w:p w14:paraId="7F9BC100" w14:textId="45AB5135" w:rsidR="005538F8" w:rsidRPr="005538F8" w:rsidRDefault="006B08E4" w:rsidP="005538F8">
      <w:pPr>
        <w:jc w:val="both"/>
        <w:rPr>
          <w:rFonts w:ascii="Marianne" w:hAnsi="Marianne"/>
          <w:sz w:val="20"/>
          <w:szCs w:val="20"/>
        </w:rPr>
      </w:pPr>
      <w:r>
        <w:rPr>
          <w:rFonts w:ascii="Marianne" w:hAnsi="Marianne"/>
          <w:sz w:val="20"/>
          <w:szCs w:val="20"/>
        </w:rPr>
        <w:t>…</w:t>
      </w:r>
    </w:p>
    <w:p w14:paraId="154828BF" w14:textId="77777777" w:rsidR="005538F8" w:rsidRPr="005538F8" w:rsidRDefault="005538F8" w:rsidP="005538F8">
      <w:pPr>
        <w:jc w:val="both"/>
        <w:rPr>
          <w:rFonts w:ascii="Marianne" w:hAnsi="Marianne"/>
          <w:sz w:val="20"/>
          <w:szCs w:val="20"/>
        </w:rPr>
      </w:pPr>
    </w:p>
    <w:p w14:paraId="0C4FD1BA" w14:textId="77777777" w:rsidR="005538F8" w:rsidRPr="005538F8" w:rsidRDefault="005538F8" w:rsidP="005538F8">
      <w:pPr>
        <w:jc w:val="both"/>
        <w:rPr>
          <w:rFonts w:ascii="Marianne" w:hAnsi="Marianne"/>
          <w:sz w:val="20"/>
          <w:szCs w:val="20"/>
        </w:rPr>
      </w:pPr>
      <w:r w:rsidRPr="005538F8">
        <w:rPr>
          <w:rFonts w:ascii="Marianne" w:hAnsi="Marianne"/>
          <w:sz w:val="20"/>
          <w:szCs w:val="20"/>
        </w:rPr>
        <w:t xml:space="preserve">Tout changement de lieu d’exercice en télétravail doit être communiqué au responsable hiérarchique direct. </w:t>
      </w:r>
    </w:p>
    <w:p w14:paraId="6D2D71BB" w14:textId="77777777" w:rsidR="005538F8" w:rsidRPr="005538F8" w:rsidRDefault="005538F8" w:rsidP="005538F8">
      <w:pPr>
        <w:jc w:val="both"/>
        <w:rPr>
          <w:rFonts w:ascii="Marianne" w:hAnsi="Marianne"/>
          <w:sz w:val="20"/>
          <w:szCs w:val="20"/>
        </w:rPr>
      </w:pPr>
      <w:r w:rsidRPr="005538F8">
        <w:rPr>
          <w:rFonts w:ascii="Marianne" w:hAnsi="Marianne"/>
          <w:sz w:val="20"/>
          <w:szCs w:val="20"/>
        </w:rPr>
        <w:t>La situation de télétravail pourra être réexaminée et prendre fin dans l’hypothèse où ce changement serait incompatible avec les termes de la présente convention individuelle de télétravail.</w:t>
      </w:r>
    </w:p>
    <w:p w14:paraId="037116BD" w14:textId="77777777" w:rsidR="005538F8" w:rsidRPr="005538F8" w:rsidRDefault="005538F8" w:rsidP="005538F8">
      <w:pPr>
        <w:jc w:val="both"/>
        <w:rPr>
          <w:rFonts w:ascii="Marianne" w:hAnsi="Marianne"/>
          <w:sz w:val="20"/>
          <w:szCs w:val="20"/>
        </w:rPr>
      </w:pPr>
    </w:p>
    <w:p w14:paraId="2481F142" w14:textId="77777777" w:rsidR="005538F8" w:rsidRPr="005538F8" w:rsidRDefault="005538F8" w:rsidP="005538F8">
      <w:pPr>
        <w:jc w:val="both"/>
        <w:rPr>
          <w:rFonts w:ascii="Marianne" w:hAnsi="Marianne"/>
          <w:sz w:val="20"/>
          <w:szCs w:val="20"/>
        </w:rPr>
      </w:pPr>
      <w:r w:rsidRPr="005538F8">
        <w:rPr>
          <w:rFonts w:ascii="Marianne" w:hAnsi="Marianne"/>
          <w:sz w:val="20"/>
          <w:szCs w:val="20"/>
        </w:rPr>
        <w:t>Le télétravailleur doit prévoir un espace de travail dans lequel sera installé le matériel professionnel mis à disposition par l’administration.</w:t>
      </w:r>
    </w:p>
    <w:p w14:paraId="281124FB" w14:textId="77777777" w:rsidR="005538F8" w:rsidRPr="005538F8" w:rsidRDefault="005538F8" w:rsidP="005538F8">
      <w:pPr>
        <w:jc w:val="both"/>
        <w:rPr>
          <w:rFonts w:ascii="Marianne" w:hAnsi="Marianne"/>
          <w:sz w:val="20"/>
          <w:szCs w:val="20"/>
        </w:rPr>
      </w:pPr>
    </w:p>
    <w:p w14:paraId="6DACB52F" w14:textId="5C8F2C17" w:rsidR="005538F8" w:rsidRDefault="005538F8" w:rsidP="005538F8">
      <w:pPr>
        <w:jc w:val="both"/>
        <w:rPr>
          <w:rFonts w:ascii="Marianne" w:hAnsi="Marianne"/>
          <w:sz w:val="20"/>
          <w:szCs w:val="20"/>
        </w:rPr>
      </w:pPr>
      <w:r w:rsidRPr="005538F8">
        <w:rPr>
          <w:rFonts w:ascii="Marianne" w:hAnsi="Marianne"/>
          <w:sz w:val="20"/>
          <w:szCs w:val="20"/>
        </w:rPr>
        <w:t>Le télétravailleur ne reçoit pas de public et ne fixe pas de rendez-vous professionnels à son domicile.</w:t>
      </w:r>
    </w:p>
    <w:p w14:paraId="7B9B512F" w14:textId="10866852" w:rsidR="0082317E" w:rsidRDefault="0082317E" w:rsidP="005538F8">
      <w:pPr>
        <w:jc w:val="both"/>
        <w:rPr>
          <w:rFonts w:ascii="Marianne" w:hAnsi="Marianne"/>
          <w:sz w:val="20"/>
          <w:szCs w:val="20"/>
        </w:rPr>
      </w:pPr>
    </w:p>
    <w:p w14:paraId="100C5421" w14:textId="593A5CF2" w:rsidR="0082317E" w:rsidRDefault="0082317E" w:rsidP="005538F8">
      <w:pPr>
        <w:jc w:val="both"/>
        <w:rPr>
          <w:rFonts w:ascii="Marianne" w:hAnsi="Marianne"/>
          <w:sz w:val="20"/>
          <w:szCs w:val="20"/>
        </w:rPr>
      </w:pPr>
      <w:r w:rsidRPr="0082317E">
        <w:rPr>
          <w:rFonts w:ascii="Marianne" w:hAnsi="Marianne"/>
          <w:sz w:val="20"/>
          <w:szCs w:val="20"/>
          <w:u w:val="single"/>
        </w:rPr>
        <w:lastRenderedPageBreak/>
        <w:t>Attestation sur l’honneur</w:t>
      </w:r>
      <w:r>
        <w:rPr>
          <w:rFonts w:ascii="Calibri" w:hAnsi="Calibri" w:cs="Calibri"/>
          <w:sz w:val="20"/>
          <w:szCs w:val="20"/>
        </w:rPr>
        <w:t> </w:t>
      </w:r>
      <w:r>
        <w:rPr>
          <w:rFonts w:ascii="Marianne" w:hAnsi="Marianne"/>
          <w:sz w:val="20"/>
          <w:szCs w:val="20"/>
        </w:rPr>
        <w:t>- Le télétravailleur certifie</w:t>
      </w:r>
      <w:r>
        <w:rPr>
          <w:rFonts w:ascii="Calibri" w:hAnsi="Calibri" w:cs="Calibri"/>
          <w:sz w:val="20"/>
          <w:szCs w:val="20"/>
        </w:rPr>
        <w:t> </w:t>
      </w:r>
      <w:r>
        <w:rPr>
          <w:rFonts w:ascii="Marianne" w:hAnsi="Marianne"/>
          <w:sz w:val="20"/>
          <w:szCs w:val="20"/>
        </w:rPr>
        <w:t xml:space="preserve">: </w:t>
      </w:r>
    </w:p>
    <w:p w14:paraId="0F5CC92A" w14:textId="7B9FC24B" w:rsidR="0082317E" w:rsidRPr="0082317E" w:rsidRDefault="0082317E" w:rsidP="0082317E">
      <w:pPr>
        <w:ind w:left="720"/>
        <w:jc w:val="both"/>
        <w:rPr>
          <w:rFonts w:ascii="Marianne" w:hAnsi="Marianne"/>
          <w:sz w:val="20"/>
          <w:szCs w:val="20"/>
        </w:rPr>
      </w:pPr>
      <w:r w:rsidRPr="005538F8">
        <w:sym w:font="Wingdings 2" w:char="F0A3"/>
      </w:r>
      <w:r>
        <w:t xml:space="preserve"> </w:t>
      </w:r>
      <w:r>
        <w:rPr>
          <w:rFonts w:ascii="Marianne" w:hAnsi="Marianne"/>
          <w:sz w:val="20"/>
          <w:szCs w:val="20"/>
        </w:rPr>
        <w:t>Que s</w:t>
      </w:r>
      <w:r w:rsidRPr="0082317E">
        <w:rPr>
          <w:rFonts w:ascii="Marianne" w:hAnsi="Marianne"/>
          <w:sz w:val="20"/>
          <w:szCs w:val="20"/>
        </w:rPr>
        <w:t>on installation est conforme électriquement</w:t>
      </w:r>
    </w:p>
    <w:p w14:paraId="3E171CF7" w14:textId="0EB1E211" w:rsidR="0082317E" w:rsidRDefault="0082317E" w:rsidP="0082317E">
      <w:pPr>
        <w:ind w:left="720"/>
        <w:jc w:val="both"/>
        <w:rPr>
          <w:rFonts w:ascii="Marianne" w:hAnsi="Marianne"/>
          <w:sz w:val="20"/>
          <w:szCs w:val="20"/>
        </w:rPr>
      </w:pPr>
      <w:r w:rsidRPr="005538F8">
        <w:sym w:font="Wingdings 2" w:char="F0A3"/>
      </w:r>
      <w:r>
        <w:t xml:space="preserve"> </w:t>
      </w:r>
      <w:r>
        <w:rPr>
          <w:rFonts w:ascii="Marianne" w:hAnsi="Marianne"/>
          <w:sz w:val="20"/>
          <w:szCs w:val="20"/>
        </w:rPr>
        <w:t>Que son poste de travail est conforme aux préconisations</w:t>
      </w:r>
    </w:p>
    <w:p w14:paraId="1A2BFE11" w14:textId="1DAB7452" w:rsidR="0082317E" w:rsidRPr="0082317E" w:rsidRDefault="0082317E" w:rsidP="0082317E">
      <w:pPr>
        <w:ind w:left="720"/>
        <w:jc w:val="both"/>
        <w:rPr>
          <w:rFonts w:ascii="Marianne" w:hAnsi="Marianne"/>
          <w:sz w:val="20"/>
          <w:szCs w:val="20"/>
        </w:rPr>
      </w:pPr>
      <w:r w:rsidRPr="005538F8">
        <w:sym w:font="Wingdings 2" w:char="F0A3"/>
      </w:r>
      <w:r>
        <w:t xml:space="preserve"> </w:t>
      </w:r>
      <w:r>
        <w:rPr>
          <w:rFonts w:ascii="Marianne" w:hAnsi="Marianne"/>
          <w:sz w:val="20"/>
          <w:szCs w:val="20"/>
        </w:rPr>
        <w:t>Qu’il est en possession d’une assurance spécifique au télétravail</w:t>
      </w:r>
    </w:p>
    <w:p w14:paraId="15AFC34A" w14:textId="245C10DB" w:rsidR="005538F8" w:rsidRDefault="005538F8" w:rsidP="005538F8">
      <w:pPr>
        <w:jc w:val="both"/>
        <w:rPr>
          <w:rFonts w:ascii="Marianne" w:hAnsi="Marianne"/>
          <w:sz w:val="20"/>
          <w:szCs w:val="20"/>
        </w:rPr>
      </w:pPr>
    </w:p>
    <w:p w14:paraId="35E8CCD5" w14:textId="555C44C5" w:rsidR="00371581" w:rsidRPr="005538F8" w:rsidRDefault="00371581" w:rsidP="00371581">
      <w:pPr>
        <w:jc w:val="both"/>
        <w:rPr>
          <w:rFonts w:ascii="Marianne" w:hAnsi="Marianne"/>
          <w:b/>
          <w:bCs/>
          <w:i/>
          <w:iCs/>
          <w:sz w:val="20"/>
          <w:szCs w:val="20"/>
        </w:rPr>
      </w:pPr>
      <w:r w:rsidRPr="005538F8">
        <w:rPr>
          <w:rFonts w:ascii="Marianne" w:hAnsi="Marianne"/>
          <w:b/>
          <w:bCs/>
          <w:i/>
          <w:iCs/>
          <w:sz w:val="20"/>
          <w:szCs w:val="20"/>
        </w:rPr>
        <w:t xml:space="preserve">Article </w:t>
      </w:r>
      <w:r>
        <w:rPr>
          <w:rFonts w:ascii="Marianne" w:hAnsi="Marianne"/>
          <w:b/>
          <w:bCs/>
          <w:i/>
          <w:iCs/>
          <w:sz w:val="20"/>
          <w:szCs w:val="20"/>
        </w:rPr>
        <w:t>7</w:t>
      </w:r>
      <w:r w:rsidRPr="005538F8">
        <w:rPr>
          <w:rFonts w:ascii="Marianne" w:hAnsi="Marianne"/>
          <w:b/>
          <w:bCs/>
          <w:i/>
          <w:iCs/>
          <w:sz w:val="20"/>
          <w:szCs w:val="20"/>
        </w:rPr>
        <w:t xml:space="preserve"> – </w:t>
      </w:r>
      <w:r>
        <w:rPr>
          <w:rFonts w:ascii="Marianne" w:hAnsi="Marianne"/>
          <w:b/>
          <w:bCs/>
          <w:i/>
          <w:iCs/>
          <w:sz w:val="20"/>
          <w:szCs w:val="20"/>
        </w:rPr>
        <w:t>Indemnité de télétravail</w:t>
      </w:r>
    </w:p>
    <w:p w14:paraId="3F06D0BC" w14:textId="77777777" w:rsidR="00371581" w:rsidRPr="005538F8" w:rsidRDefault="00371581" w:rsidP="00371581">
      <w:pPr>
        <w:jc w:val="both"/>
        <w:rPr>
          <w:rFonts w:ascii="Marianne" w:hAnsi="Marianne"/>
          <w:b/>
          <w:i/>
          <w:sz w:val="20"/>
          <w:szCs w:val="20"/>
        </w:rPr>
      </w:pPr>
    </w:p>
    <w:p w14:paraId="37849A06" w14:textId="7A357425" w:rsidR="00371581" w:rsidRPr="00371581" w:rsidRDefault="00371581" w:rsidP="00371581">
      <w:pPr>
        <w:widowControl/>
        <w:autoSpaceDE/>
        <w:autoSpaceDN/>
        <w:jc w:val="both"/>
        <w:rPr>
          <w:rFonts w:ascii="Marianne" w:eastAsia="Times New Roman" w:hAnsi="Marianne"/>
          <w:sz w:val="20"/>
          <w:szCs w:val="20"/>
          <w:lang w:eastAsia="fr-FR"/>
        </w:rPr>
      </w:pPr>
      <w:r w:rsidRPr="00371581">
        <w:rPr>
          <w:rFonts w:ascii="Marianne" w:eastAsia="Times New Roman" w:hAnsi="Marianne"/>
          <w:sz w:val="20"/>
          <w:szCs w:val="20"/>
          <w:lang w:eastAsia="fr-FR"/>
        </w:rPr>
        <w:t xml:space="preserve">En application de la circulaire précitée du 4 octobre 2023, le forfait télétravail sera versé selon un rythme trimestriel sur la base du nombre de jour(s) de télétravail effectivement autorisé(s) pour la période concernée. </w:t>
      </w:r>
    </w:p>
    <w:p w14:paraId="6FB5B509" w14:textId="77777777" w:rsidR="00371581" w:rsidRPr="00371581" w:rsidRDefault="00371581" w:rsidP="00371581">
      <w:pPr>
        <w:widowControl/>
        <w:autoSpaceDE/>
        <w:autoSpaceDN/>
        <w:jc w:val="both"/>
        <w:rPr>
          <w:rFonts w:ascii="Marianne" w:eastAsia="Times New Roman" w:hAnsi="Marianne"/>
          <w:sz w:val="20"/>
          <w:szCs w:val="20"/>
          <w:lang w:eastAsia="fr-FR"/>
        </w:rPr>
      </w:pPr>
    </w:p>
    <w:p w14:paraId="183D9CF8" w14:textId="71D457B3" w:rsidR="00371581" w:rsidRPr="00371581" w:rsidRDefault="00371581" w:rsidP="00371581">
      <w:pPr>
        <w:widowControl/>
        <w:autoSpaceDE/>
        <w:autoSpaceDN/>
        <w:jc w:val="both"/>
        <w:rPr>
          <w:rFonts w:ascii="Marianne" w:eastAsia="Times New Roman" w:hAnsi="Marianne"/>
          <w:sz w:val="20"/>
          <w:szCs w:val="20"/>
          <w:lang w:eastAsia="fr-FR"/>
        </w:rPr>
      </w:pPr>
      <w:r w:rsidRPr="00371581">
        <w:rPr>
          <w:rFonts w:ascii="Marianne" w:eastAsia="Times New Roman" w:hAnsi="Marianne"/>
          <w:sz w:val="20"/>
          <w:szCs w:val="20"/>
          <w:lang w:eastAsia="fr-FR"/>
        </w:rPr>
        <w:t>Les déclarations trimestrielles des jours de télétravail effectivement réalisés sont prises en compte par la DIPATE selon un processus dématérialisé. Les états de décompte sont conservés par l’établissement.</w:t>
      </w:r>
    </w:p>
    <w:p w14:paraId="7713EE7F" w14:textId="77777777" w:rsidR="00371581" w:rsidRPr="00371581" w:rsidRDefault="00371581" w:rsidP="00371581">
      <w:pPr>
        <w:widowControl/>
        <w:autoSpaceDE/>
        <w:autoSpaceDN/>
        <w:jc w:val="both"/>
        <w:rPr>
          <w:rFonts w:ascii="Marianne" w:eastAsia="Times New Roman" w:hAnsi="Marianne"/>
          <w:sz w:val="20"/>
          <w:szCs w:val="20"/>
          <w:lang w:eastAsia="fr-FR"/>
        </w:rPr>
      </w:pPr>
    </w:p>
    <w:p w14:paraId="0EBB9A82" w14:textId="28EF1561" w:rsidR="00371581" w:rsidRPr="00371581" w:rsidRDefault="00371581" w:rsidP="00371581">
      <w:pPr>
        <w:widowControl/>
        <w:autoSpaceDE/>
        <w:autoSpaceDN/>
        <w:jc w:val="both"/>
        <w:rPr>
          <w:rFonts w:ascii="Marianne" w:eastAsia="Times New Roman" w:hAnsi="Marianne"/>
          <w:sz w:val="20"/>
          <w:szCs w:val="20"/>
          <w:lang w:eastAsia="fr-FR"/>
        </w:rPr>
      </w:pPr>
      <w:r w:rsidRPr="00371581">
        <w:rPr>
          <w:rFonts w:ascii="Marianne" w:eastAsia="Times New Roman" w:hAnsi="Marianne"/>
          <w:sz w:val="20"/>
          <w:szCs w:val="20"/>
          <w:lang w:eastAsia="fr-FR"/>
        </w:rPr>
        <w:t>Le montant, défini par l’arrêté du 26 août 2021 précité, est de 2,88 € par jour de télétravail. Les demi-journées sont cumulées pour obtenir un nombre de jour et déclencher le versement de l’indemnité.</w:t>
      </w:r>
    </w:p>
    <w:p w14:paraId="7AFF7999" w14:textId="5DD14341" w:rsidR="00371581" w:rsidRDefault="00371581" w:rsidP="00371581">
      <w:pPr>
        <w:widowControl/>
        <w:autoSpaceDE/>
        <w:autoSpaceDN/>
        <w:jc w:val="both"/>
        <w:rPr>
          <w:rFonts w:ascii="Marianne" w:eastAsia="Times New Roman" w:hAnsi="Marianne"/>
          <w:sz w:val="20"/>
          <w:szCs w:val="20"/>
          <w:lang w:eastAsia="fr-FR"/>
        </w:rPr>
      </w:pPr>
      <w:r w:rsidRPr="00371581">
        <w:rPr>
          <w:rFonts w:ascii="Marianne" w:eastAsia="Times New Roman" w:hAnsi="Marianne"/>
          <w:sz w:val="20"/>
          <w:szCs w:val="20"/>
          <w:lang w:eastAsia="fr-FR"/>
        </w:rPr>
        <w:t xml:space="preserve">Le montant de l’indemnité est plafonné par année civile à </w:t>
      </w:r>
      <w:r w:rsidRPr="00371581">
        <w:rPr>
          <w:rFonts w:ascii="Marianne" w:eastAsia="Times New Roman" w:hAnsi="Marianne" w:cs="Times New Roman"/>
          <w:color w:val="000000"/>
          <w:sz w:val="20"/>
          <w:szCs w:val="20"/>
        </w:rPr>
        <w:t>282,24</w:t>
      </w:r>
      <w:r w:rsidRPr="00371581">
        <w:rPr>
          <w:rFonts w:ascii="Marianne" w:eastAsia="Times New Roman" w:hAnsi="Marianne"/>
          <w:sz w:val="20"/>
          <w:szCs w:val="20"/>
          <w:lang w:eastAsia="fr-FR"/>
        </w:rPr>
        <w:t xml:space="preserve"> euros, soit 98 jours de télétravail (arrêté précité du 3 avril 2024).</w:t>
      </w:r>
    </w:p>
    <w:p w14:paraId="400E00A9" w14:textId="743C2A62" w:rsidR="00227308" w:rsidRDefault="00227308" w:rsidP="00371581">
      <w:pPr>
        <w:widowControl/>
        <w:autoSpaceDE/>
        <w:autoSpaceDN/>
        <w:jc w:val="both"/>
        <w:rPr>
          <w:rFonts w:ascii="Marianne" w:eastAsia="Times New Roman" w:hAnsi="Marianne"/>
          <w:sz w:val="20"/>
          <w:szCs w:val="20"/>
          <w:lang w:eastAsia="fr-FR"/>
        </w:rPr>
      </w:pPr>
    </w:p>
    <w:p w14:paraId="4332ED62" w14:textId="65E3F71B" w:rsidR="00227308" w:rsidRPr="005538F8" w:rsidRDefault="00227308" w:rsidP="00227308">
      <w:pPr>
        <w:jc w:val="both"/>
        <w:rPr>
          <w:rFonts w:ascii="Marianne" w:hAnsi="Marianne"/>
          <w:sz w:val="20"/>
        </w:rPr>
      </w:pPr>
      <w:r w:rsidRPr="0008387E">
        <w:rPr>
          <w:rFonts w:ascii="Marianne" w:hAnsi="Marianne"/>
          <w:sz w:val="20"/>
        </w:rPr>
        <w:t>La connexion internet utilisée demeure à la charge de l’agent. De même, l’aménagement d’un local spécifique au domicile de l’agent demeure à sa charge.</w:t>
      </w:r>
    </w:p>
    <w:p w14:paraId="65345CAF" w14:textId="77777777" w:rsidR="00371581" w:rsidRDefault="00371581" w:rsidP="005538F8">
      <w:pPr>
        <w:jc w:val="both"/>
        <w:rPr>
          <w:rFonts w:ascii="Marianne" w:hAnsi="Marianne"/>
          <w:b/>
          <w:bCs/>
          <w:i/>
          <w:iCs/>
          <w:sz w:val="20"/>
          <w:szCs w:val="20"/>
        </w:rPr>
      </w:pPr>
    </w:p>
    <w:p w14:paraId="12E3A110" w14:textId="5CD67515"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sidR="00371581">
        <w:rPr>
          <w:rFonts w:ascii="Marianne" w:hAnsi="Marianne"/>
          <w:b/>
          <w:bCs/>
          <w:i/>
          <w:iCs/>
          <w:sz w:val="20"/>
          <w:szCs w:val="20"/>
        </w:rPr>
        <w:t>8</w:t>
      </w:r>
      <w:r w:rsidRPr="005538F8">
        <w:rPr>
          <w:rFonts w:ascii="Marianne" w:hAnsi="Marianne"/>
          <w:b/>
          <w:bCs/>
          <w:i/>
          <w:iCs/>
          <w:sz w:val="20"/>
          <w:szCs w:val="20"/>
        </w:rPr>
        <w:t xml:space="preserve"> – Poste de télétravail</w:t>
      </w:r>
    </w:p>
    <w:p w14:paraId="41A6989C" w14:textId="77777777" w:rsidR="005538F8" w:rsidRPr="005538F8" w:rsidRDefault="005538F8" w:rsidP="005538F8">
      <w:pPr>
        <w:jc w:val="both"/>
        <w:rPr>
          <w:rFonts w:ascii="Marianne" w:hAnsi="Marianne"/>
          <w:b/>
          <w:i/>
          <w:sz w:val="20"/>
          <w:szCs w:val="20"/>
        </w:rPr>
      </w:pPr>
    </w:p>
    <w:p w14:paraId="2F39828C" w14:textId="296EA7CE" w:rsidR="005538F8" w:rsidRPr="005538F8" w:rsidRDefault="005538F8" w:rsidP="005538F8">
      <w:pPr>
        <w:jc w:val="both"/>
        <w:rPr>
          <w:rFonts w:ascii="Marianne" w:hAnsi="Marianne"/>
          <w:sz w:val="20"/>
          <w:szCs w:val="20"/>
        </w:rPr>
      </w:pPr>
      <w:r w:rsidRPr="005538F8">
        <w:rPr>
          <w:rFonts w:ascii="Marianne" w:hAnsi="Marianne"/>
          <w:sz w:val="20"/>
          <w:szCs w:val="20"/>
        </w:rPr>
        <w:t>L’</w:t>
      </w:r>
      <w:r w:rsidR="006B08E4">
        <w:rPr>
          <w:rFonts w:ascii="Marianne" w:hAnsi="Marianne"/>
          <w:sz w:val="20"/>
          <w:szCs w:val="20"/>
        </w:rPr>
        <w:t>établissement</w:t>
      </w:r>
      <w:r w:rsidRPr="005538F8">
        <w:rPr>
          <w:rFonts w:ascii="Marianne" w:hAnsi="Marianne"/>
          <w:sz w:val="20"/>
          <w:szCs w:val="20"/>
        </w:rPr>
        <w:t xml:space="preserve"> met à disposition de l’agent en télétravail l’environnement de travail suivant :</w:t>
      </w:r>
    </w:p>
    <w:p w14:paraId="48F46261" w14:textId="0640160C" w:rsidR="00FA5F2A" w:rsidRDefault="00FA5F2A" w:rsidP="006B08E4">
      <w:pPr>
        <w:pStyle w:val="Paragraphedeliste"/>
        <w:numPr>
          <w:ilvl w:val="0"/>
          <w:numId w:val="17"/>
        </w:numPr>
        <w:jc w:val="both"/>
        <w:rPr>
          <w:rFonts w:ascii="Marianne" w:hAnsi="Marianne"/>
          <w:sz w:val="20"/>
          <w:szCs w:val="20"/>
        </w:rPr>
      </w:pPr>
      <w:r w:rsidRPr="006B08E4">
        <w:rPr>
          <w:rFonts w:ascii="Marianne" w:hAnsi="Marianne"/>
          <w:sz w:val="20"/>
          <w:szCs w:val="20"/>
        </w:rPr>
        <w:t>Un</w:t>
      </w:r>
      <w:r w:rsidR="005538F8" w:rsidRPr="006B08E4">
        <w:rPr>
          <w:rFonts w:ascii="Marianne" w:hAnsi="Marianne"/>
          <w:sz w:val="20"/>
          <w:szCs w:val="20"/>
        </w:rPr>
        <w:t xml:space="preserve"> ordinateur portable qui, fourni dans ce cadre, devient le poste de travail unique de l’agent ; </w:t>
      </w:r>
    </w:p>
    <w:p w14:paraId="6EB3DF02" w14:textId="77777777" w:rsidR="00BB3BFF" w:rsidRDefault="00FA5F2A" w:rsidP="006B08E4">
      <w:pPr>
        <w:pStyle w:val="Paragraphedeliste"/>
        <w:numPr>
          <w:ilvl w:val="0"/>
          <w:numId w:val="17"/>
        </w:numPr>
        <w:jc w:val="both"/>
        <w:rPr>
          <w:rFonts w:ascii="Marianne" w:hAnsi="Marianne"/>
          <w:sz w:val="20"/>
          <w:szCs w:val="20"/>
        </w:rPr>
      </w:pPr>
      <w:r w:rsidRPr="006B08E4">
        <w:rPr>
          <w:rFonts w:ascii="Marianne" w:hAnsi="Marianne"/>
          <w:sz w:val="20"/>
          <w:szCs w:val="20"/>
        </w:rPr>
        <w:t>Une</w:t>
      </w:r>
      <w:r w:rsidR="005538F8" w:rsidRPr="006B08E4">
        <w:rPr>
          <w:rFonts w:ascii="Marianne" w:hAnsi="Marianne"/>
          <w:sz w:val="20"/>
          <w:szCs w:val="20"/>
        </w:rPr>
        <w:t xml:space="preserve"> clé OTP pour se connecter de manière sécurisée au réseau informatique de l’administration et bénéficier ainsi de l’accès aux </w:t>
      </w:r>
      <w:r w:rsidRPr="006B08E4">
        <w:rPr>
          <w:rFonts w:ascii="Marianne" w:hAnsi="Marianne"/>
          <w:sz w:val="20"/>
          <w:szCs w:val="20"/>
        </w:rPr>
        <w:t>applications métiers</w:t>
      </w:r>
    </w:p>
    <w:p w14:paraId="4C520196" w14:textId="3BBCD774" w:rsidR="005538F8" w:rsidRPr="006B08E4" w:rsidRDefault="00BB3BFF" w:rsidP="006B08E4">
      <w:pPr>
        <w:pStyle w:val="Paragraphedeliste"/>
        <w:numPr>
          <w:ilvl w:val="0"/>
          <w:numId w:val="17"/>
        </w:numPr>
        <w:jc w:val="both"/>
        <w:rPr>
          <w:rFonts w:ascii="Marianne" w:hAnsi="Marianne"/>
          <w:sz w:val="20"/>
          <w:szCs w:val="20"/>
        </w:rPr>
      </w:pPr>
      <w:r>
        <w:rPr>
          <w:rFonts w:ascii="Marianne" w:hAnsi="Marianne"/>
          <w:sz w:val="20"/>
          <w:szCs w:val="20"/>
        </w:rPr>
        <w:t>Le cas échéant, une ligne téléphonique</w:t>
      </w:r>
      <w:r w:rsidR="00FA5F2A">
        <w:rPr>
          <w:rFonts w:ascii="Marianne" w:hAnsi="Marianne"/>
          <w:sz w:val="20"/>
          <w:szCs w:val="20"/>
        </w:rPr>
        <w:t>.</w:t>
      </w:r>
    </w:p>
    <w:p w14:paraId="0113B156" w14:textId="77777777" w:rsidR="005538F8" w:rsidRPr="005538F8" w:rsidRDefault="005538F8" w:rsidP="005538F8">
      <w:pPr>
        <w:jc w:val="both"/>
        <w:rPr>
          <w:rFonts w:ascii="Marianne" w:hAnsi="Marianne"/>
          <w:sz w:val="20"/>
          <w:szCs w:val="20"/>
        </w:rPr>
      </w:pPr>
    </w:p>
    <w:p w14:paraId="7EEC0CA6" w14:textId="5A953AD7" w:rsidR="00C75B13" w:rsidRPr="00C75B13" w:rsidRDefault="00C75B13" w:rsidP="005538F8">
      <w:pPr>
        <w:jc w:val="both"/>
        <w:rPr>
          <w:rFonts w:ascii="Marianne" w:eastAsia="Times New Roman" w:hAnsi="Marianne"/>
          <w:sz w:val="20"/>
          <w:szCs w:val="20"/>
          <w:lang w:eastAsia="fr-FR"/>
        </w:rPr>
      </w:pPr>
      <w:r>
        <w:rPr>
          <w:rFonts w:ascii="Marianne" w:eastAsia="Times New Roman" w:hAnsi="Marianne"/>
          <w:sz w:val="20"/>
          <w:szCs w:val="20"/>
          <w:lang w:eastAsia="fr-FR"/>
        </w:rPr>
        <w:t xml:space="preserve">Le télétravailleur </w:t>
      </w:r>
      <w:r w:rsidRPr="00371581">
        <w:rPr>
          <w:rFonts w:ascii="Marianne" w:eastAsia="Times New Roman" w:hAnsi="Marianne"/>
          <w:sz w:val="20"/>
          <w:szCs w:val="20"/>
          <w:lang w:eastAsia="fr-FR"/>
        </w:rPr>
        <w:t>doit disposer d’une connexion internet permettant un usage qui n’altère pas les conditions de travail et ce, quel que soit le lieu d’exercice</w:t>
      </w:r>
      <w:r>
        <w:rPr>
          <w:rFonts w:ascii="Marianne" w:eastAsia="Times New Roman" w:hAnsi="Marianne"/>
          <w:sz w:val="20"/>
          <w:szCs w:val="20"/>
          <w:lang w:eastAsia="fr-FR"/>
        </w:rPr>
        <w:t>.</w:t>
      </w:r>
    </w:p>
    <w:p w14:paraId="78C1289F" w14:textId="77777777" w:rsidR="00C75B13" w:rsidRDefault="00C75B13" w:rsidP="005538F8">
      <w:pPr>
        <w:jc w:val="both"/>
        <w:rPr>
          <w:rFonts w:ascii="Marianne" w:hAnsi="Marianne"/>
          <w:sz w:val="20"/>
          <w:szCs w:val="20"/>
        </w:rPr>
      </w:pPr>
    </w:p>
    <w:p w14:paraId="6B86DB8C" w14:textId="40AE4606" w:rsidR="005538F8" w:rsidRPr="005538F8" w:rsidRDefault="005538F8" w:rsidP="005538F8">
      <w:pPr>
        <w:jc w:val="both"/>
        <w:rPr>
          <w:rFonts w:ascii="Marianne" w:hAnsi="Marianne"/>
          <w:sz w:val="20"/>
          <w:szCs w:val="20"/>
        </w:rPr>
      </w:pPr>
      <w:r w:rsidRPr="005538F8">
        <w:rPr>
          <w:rFonts w:ascii="Marianne" w:hAnsi="Marianne"/>
          <w:sz w:val="20"/>
          <w:szCs w:val="20"/>
        </w:rPr>
        <w:t>Le matériel mis à la disposition de l’agent est réservé à un usage professionnel.</w:t>
      </w:r>
    </w:p>
    <w:p w14:paraId="632925DF" w14:textId="14E44C5C" w:rsidR="005538F8" w:rsidRPr="005538F8" w:rsidRDefault="005538F8" w:rsidP="005538F8">
      <w:pPr>
        <w:jc w:val="both"/>
        <w:rPr>
          <w:rFonts w:ascii="Marianne" w:hAnsi="Marianne"/>
          <w:sz w:val="20"/>
          <w:szCs w:val="20"/>
        </w:rPr>
      </w:pPr>
      <w:r w:rsidRPr="005538F8">
        <w:rPr>
          <w:rFonts w:ascii="Marianne" w:hAnsi="Marianne"/>
          <w:sz w:val="20"/>
          <w:szCs w:val="20"/>
        </w:rPr>
        <w:t>L’agent est responsable de l’intégrité du matériel mis à disposition, notamment des données qui y sont stockées.</w:t>
      </w:r>
      <w:r w:rsidR="00C75B13">
        <w:rPr>
          <w:rFonts w:ascii="Marianne" w:hAnsi="Marianne"/>
          <w:sz w:val="20"/>
          <w:szCs w:val="20"/>
        </w:rPr>
        <w:t xml:space="preserve"> </w:t>
      </w:r>
      <w:r w:rsidRPr="005538F8">
        <w:rPr>
          <w:rFonts w:ascii="Marianne" w:hAnsi="Marianne"/>
          <w:sz w:val="20"/>
          <w:szCs w:val="20"/>
        </w:rPr>
        <w:t>L’administration peut à tout moment demander au télétravailleur la restitution du matériel mis à disposition en échange de moyens comparables.</w:t>
      </w:r>
    </w:p>
    <w:p w14:paraId="0AB1744C" w14:textId="77777777" w:rsidR="00C75B13" w:rsidRDefault="00C75B13" w:rsidP="005538F8">
      <w:pPr>
        <w:jc w:val="both"/>
        <w:rPr>
          <w:rFonts w:ascii="Marianne" w:hAnsi="Marianne"/>
          <w:sz w:val="20"/>
          <w:szCs w:val="20"/>
        </w:rPr>
      </w:pPr>
    </w:p>
    <w:p w14:paraId="3C9ED40C" w14:textId="15522065" w:rsidR="005538F8" w:rsidRDefault="005538F8" w:rsidP="005538F8">
      <w:pPr>
        <w:jc w:val="both"/>
        <w:rPr>
          <w:rFonts w:ascii="Marianne" w:hAnsi="Marianne"/>
          <w:sz w:val="20"/>
          <w:szCs w:val="20"/>
        </w:rPr>
      </w:pPr>
      <w:r w:rsidRPr="005538F8">
        <w:rPr>
          <w:rFonts w:ascii="Marianne" w:hAnsi="Marianne"/>
          <w:sz w:val="20"/>
          <w:szCs w:val="20"/>
        </w:rPr>
        <w:t>En cas de dysfonctionnement du poste de travail, s’il nécessite son remplacement, celui-ci est acquis de plein droit dès lors que le télétravailleur a pu attester de sa bonne garde/utilisation.</w:t>
      </w:r>
    </w:p>
    <w:p w14:paraId="4EEA1603" w14:textId="77777777" w:rsidR="00371581" w:rsidRPr="005538F8" w:rsidRDefault="00371581" w:rsidP="005538F8">
      <w:pPr>
        <w:jc w:val="both"/>
        <w:rPr>
          <w:rFonts w:ascii="Marianne" w:hAnsi="Marianne"/>
          <w:b/>
          <w:bCs/>
          <w:i/>
          <w:iCs/>
          <w:sz w:val="20"/>
          <w:szCs w:val="20"/>
        </w:rPr>
      </w:pPr>
    </w:p>
    <w:p w14:paraId="2331F8FA" w14:textId="63687555"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 xml:space="preserve">Article </w:t>
      </w:r>
      <w:r w:rsidR="00371581">
        <w:rPr>
          <w:rFonts w:ascii="Marianne" w:hAnsi="Marianne"/>
          <w:b/>
          <w:bCs/>
          <w:i/>
          <w:iCs/>
          <w:sz w:val="20"/>
          <w:szCs w:val="20"/>
        </w:rPr>
        <w:t>9</w:t>
      </w:r>
      <w:r w:rsidRPr="005538F8">
        <w:rPr>
          <w:rFonts w:ascii="Marianne" w:hAnsi="Marianne"/>
          <w:b/>
          <w:bCs/>
          <w:i/>
          <w:iCs/>
          <w:sz w:val="20"/>
          <w:szCs w:val="20"/>
        </w:rPr>
        <w:t xml:space="preserve"> – Confidentialité et protection des données</w:t>
      </w:r>
    </w:p>
    <w:p w14:paraId="4F295A92" w14:textId="77777777" w:rsidR="005538F8" w:rsidRPr="005538F8" w:rsidRDefault="005538F8" w:rsidP="005538F8">
      <w:pPr>
        <w:jc w:val="both"/>
        <w:rPr>
          <w:rFonts w:ascii="Marianne" w:hAnsi="Marianne"/>
          <w:b/>
          <w:i/>
          <w:sz w:val="20"/>
          <w:szCs w:val="20"/>
        </w:rPr>
      </w:pPr>
    </w:p>
    <w:p w14:paraId="7F0068C7" w14:textId="7FEEBEF4" w:rsidR="005538F8" w:rsidRPr="005538F8" w:rsidRDefault="005538F8" w:rsidP="005538F8">
      <w:pPr>
        <w:jc w:val="both"/>
        <w:rPr>
          <w:rFonts w:ascii="Marianne" w:hAnsi="Marianne"/>
          <w:sz w:val="20"/>
          <w:szCs w:val="20"/>
        </w:rPr>
      </w:pPr>
      <w:r w:rsidRPr="005538F8">
        <w:rPr>
          <w:rFonts w:ascii="Marianne" w:hAnsi="Marianne"/>
          <w:sz w:val="20"/>
          <w:szCs w:val="20"/>
        </w:rPr>
        <w:t>Le télétravailleur doit préserver la confidentialité des accès et des données, éviter toute utilisation abusive ou frauduleuse des outils mis à sa disposition et respecter l’obligation de discrétion ou de confidentialité sur les données qui pourraient être portées à sa connaissance dans l’exercice de son activité. Il réserve l’exclusivité de son travail à domicile à sa hiérarchie et s’engage à ne pas sous-traiter les travaux qui lui sont confiés par son supérieur hiérarchique.</w:t>
      </w:r>
    </w:p>
    <w:p w14:paraId="4DC0A1D6" w14:textId="77777777" w:rsidR="005538F8" w:rsidRPr="005538F8" w:rsidRDefault="005538F8" w:rsidP="005538F8">
      <w:pPr>
        <w:jc w:val="both"/>
        <w:rPr>
          <w:rFonts w:ascii="Marianne" w:hAnsi="Marianne"/>
          <w:sz w:val="20"/>
          <w:szCs w:val="20"/>
        </w:rPr>
      </w:pPr>
    </w:p>
    <w:p w14:paraId="720D7F35" w14:textId="10F2043D" w:rsidR="005538F8" w:rsidRPr="005538F8" w:rsidRDefault="005538F8" w:rsidP="005538F8">
      <w:pPr>
        <w:jc w:val="both"/>
        <w:rPr>
          <w:rFonts w:ascii="Marianne" w:hAnsi="Marianne"/>
          <w:b/>
          <w:bCs/>
          <w:i/>
          <w:iCs/>
          <w:sz w:val="20"/>
          <w:szCs w:val="20"/>
        </w:rPr>
      </w:pPr>
      <w:r w:rsidRPr="005538F8">
        <w:rPr>
          <w:rFonts w:ascii="Marianne" w:hAnsi="Marianne"/>
          <w:b/>
          <w:bCs/>
          <w:i/>
          <w:iCs/>
          <w:sz w:val="20"/>
          <w:szCs w:val="20"/>
        </w:rPr>
        <w:t>Article</w:t>
      </w:r>
      <w:r w:rsidR="00371581">
        <w:rPr>
          <w:rFonts w:ascii="Marianne" w:hAnsi="Marianne"/>
          <w:b/>
          <w:bCs/>
          <w:i/>
          <w:iCs/>
          <w:sz w:val="20"/>
          <w:szCs w:val="20"/>
        </w:rPr>
        <w:t xml:space="preserve"> 10</w:t>
      </w:r>
      <w:r w:rsidRPr="005538F8">
        <w:rPr>
          <w:rFonts w:ascii="Marianne" w:hAnsi="Marianne"/>
          <w:b/>
          <w:bCs/>
          <w:i/>
          <w:iCs/>
          <w:sz w:val="20"/>
          <w:szCs w:val="20"/>
        </w:rPr>
        <w:t xml:space="preserve"> – Accidents du travail - santé et sécurité</w:t>
      </w:r>
    </w:p>
    <w:p w14:paraId="0AD606BF" w14:textId="77777777" w:rsidR="005538F8" w:rsidRPr="005538F8" w:rsidRDefault="005538F8" w:rsidP="005538F8">
      <w:pPr>
        <w:jc w:val="both"/>
        <w:rPr>
          <w:rFonts w:ascii="Marianne" w:hAnsi="Marianne"/>
          <w:b/>
          <w:i/>
          <w:sz w:val="20"/>
          <w:szCs w:val="20"/>
        </w:rPr>
      </w:pPr>
    </w:p>
    <w:p w14:paraId="4FCD95D7" w14:textId="77777777" w:rsidR="005538F8" w:rsidRPr="005538F8" w:rsidRDefault="005538F8" w:rsidP="005538F8">
      <w:pPr>
        <w:jc w:val="both"/>
        <w:rPr>
          <w:rFonts w:ascii="Marianne" w:hAnsi="Marianne"/>
          <w:sz w:val="20"/>
          <w:szCs w:val="20"/>
        </w:rPr>
      </w:pPr>
      <w:r w:rsidRPr="005538F8">
        <w:rPr>
          <w:rFonts w:ascii="Marianne" w:hAnsi="Marianne"/>
          <w:sz w:val="20"/>
          <w:szCs w:val="20"/>
        </w:rPr>
        <w:t>Le télétravailleur bénéficie des dispositions légales et réglementaires relatives aux accidents du travail. Il doit dans un délai de 24 heures en informer ou en faire informer l’administration par l’intermédiaire de son supérieur hiérarchique. Le télétravailleur devra certifier sur l’honneur que l’accident est survenu sur le lieu d’exercice en télétravail mentionné dans la présente convention, pendant ses heures de travail.</w:t>
      </w:r>
    </w:p>
    <w:p w14:paraId="1CFA4BC0" w14:textId="77777777" w:rsidR="005538F8" w:rsidRPr="005538F8" w:rsidRDefault="005538F8" w:rsidP="005538F8">
      <w:pPr>
        <w:jc w:val="both"/>
        <w:rPr>
          <w:rFonts w:ascii="Marianne" w:hAnsi="Marianne"/>
          <w:sz w:val="20"/>
          <w:szCs w:val="20"/>
        </w:rPr>
      </w:pPr>
    </w:p>
    <w:p w14:paraId="4938B4C7" w14:textId="77777777" w:rsidR="005538F8" w:rsidRPr="005538F8" w:rsidRDefault="005538F8" w:rsidP="005538F8">
      <w:pPr>
        <w:jc w:val="both"/>
        <w:rPr>
          <w:rFonts w:ascii="Marianne" w:hAnsi="Marianne"/>
          <w:sz w:val="20"/>
          <w:szCs w:val="20"/>
        </w:rPr>
      </w:pPr>
      <w:r w:rsidRPr="005538F8">
        <w:rPr>
          <w:rFonts w:ascii="Marianne" w:hAnsi="Marianne"/>
          <w:sz w:val="20"/>
          <w:szCs w:val="20"/>
        </w:rPr>
        <w:t>Le télétravailleur qui déclare exercer son activité sur un lieu autre que son domicile (privé ou public) bénéficie des dispositions légales et réglementaires relatives aux accidents de trajet.</w:t>
      </w:r>
    </w:p>
    <w:p w14:paraId="1F7C20B2" w14:textId="77777777" w:rsidR="005538F8" w:rsidRPr="005538F8" w:rsidRDefault="005538F8" w:rsidP="005538F8">
      <w:pPr>
        <w:jc w:val="both"/>
        <w:rPr>
          <w:rFonts w:ascii="Marianne" w:hAnsi="Marianne"/>
          <w:sz w:val="20"/>
          <w:szCs w:val="20"/>
        </w:rPr>
      </w:pPr>
    </w:p>
    <w:p w14:paraId="7469E62F" w14:textId="77777777" w:rsidR="00371581" w:rsidRDefault="005538F8" w:rsidP="005538F8">
      <w:pPr>
        <w:jc w:val="both"/>
        <w:rPr>
          <w:rFonts w:ascii="Marianne" w:hAnsi="Marianne"/>
          <w:sz w:val="20"/>
          <w:szCs w:val="20"/>
        </w:rPr>
      </w:pPr>
      <w:r w:rsidRPr="005538F8">
        <w:rPr>
          <w:rFonts w:ascii="Marianne" w:hAnsi="Marianne"/>
          <w:sz w:val="20"/>
          <w:szCs w:val="20"/>
        </w:rPr>
        <w:t xml:space="preserve">Le télétravailleur bénéficie également des dispositions légales et réglementaires relatives à la santé et à </w:t>
      </w:r>
      <w:r w:rsidRPr="005538F8">
        <w:rPr>
          <w:rFonts w:ascii="Marianne" w:hAnsi="Marianne"/>
          <w:sz w:val="20"/>
          <w:szCs w:val="20"/>
        </w:rPr>
        <w:lastRenderedPageBreak/>
        <w:t>la sécurité au travail.</w:t>
      </w:r>
      <w:r w:rsidR="00371581">
        <w:rPr>
          <w:rFonts w:ascii="Marianne" w:hAnsi="Marianne"/>
          <w:sz w:val="20"/>
          <w:szCs w:val="20"/>
        </w:rPr>
        <w:t xml:space="preserve"> </w:t>
      </w:r>
    </w:p>
    <w:p w14:paraId="1B2BA829" w14:textId="77777777" w:rsidR="00371581" w:rsidRDefault="00371581" w:rsidP="005538F8">
      <w:pPr>
        <w:jc w:val="both"/>
        <w:rPr>
          <w:rFonts w:ascii="Marianne" w:hAnsi="Marianne"/>
          <w:sz w:val="20"/>
          <w:szCs w:val="20"/>
        </w:rPr>
      </w:pPr>
    </w:p>
    <w:p w14:paraId="74DEEC48" w14:textId="29FF24FF" w:rsidR="00371581" w:rsidRDefault="00371581" w:rsidP="00371581">
      <w:pPr>
        <w:jc w:val="both"/>
        <w:rPr>
          <w:rFonts w:ascii="Marianne" w:hAnsi="Marianne"/>
          <w:sz w:val="20"/>
        </w:rPr>
      </w:pPr>
      <w:r w:rsidRPr="0008387E">
        <w:rPr>
          <w:rFonts w:ascii="Marianne" w:hAnsi="Marianne"/>
          <w:sz w:val="20"/>
        </w:rPr>
        <w:t>Comme pour les autres agents, le télétravailleur a le droit au respect de sa vie privée. Dans le cadre de son droit à la déconnexion, le télétravailleur ne doit pas être tenu de répondre aux sollicitations professionnelles de ses collègues ou de l’encadrement en dehors des plages horaires de son emploi du temps.</w:t>
      </w:r>
    </w:p>
    <w:p w14:paraId="3C3B0AC7" w14:textId="77777777" w:rsidR="00C75B13" w:rsidRPr="0008387E" w:rsidRDefault="00C75B13" w:rsidP="00371581">
      <w:pPr>
        <w:jc w:val="both"/>
        <w:rPr>
          <w:rFonts w:ascii="Marianne" w:hAnsi="Marianne"/>
          <w:sz w:val="20"/>
        </w:rPr>
      </w:pPr>
    </w:p>
    <w:p w14:paraId="271B799F" w14:textId="77777777" w:rsidR="00371581" w:rsidRPr="0008387E" w:rsidRDefault="00371581" w:rsidP="00371581">
      <w:pPr>
        <w:jc w:val="both"/>
        <w:rPr>
          <w:rFonts w:ascii="Marianne" w:hAnsi="Marianne"/>
          <w:sz w:val="20"/>
        </w:rPr>
      </w:pPr>
      <w:r w:rsidRPr="0008387E">
        <w:rPr>
          <w:rFonts w:ascii="Marianne" w:hAnsi="Marianne"/>
          <w:sz w:val="20"/>
        </w:rPr>
        <w:t>Les données générées dans le système d’information par l’activité des agents ne sont pas utilisées à des fins de contrôle des activités télétravaillées.</w:t>
      </w:r>
    </w:p>
    <w:p w14:paraId="15007297" w14:textId="77777777" w:rsidR="005538F8" w:rsidRPr="005538F8" w:rsidRDefault="005538F8" w:rsidP="005538F8">
      <w:pPr>
        <w:jc w:val="both"/>
        <w:rPr>
          <w:rFonts w:ascii="Marianne" w:hAnsi="Marianne"/>
          <w:sz w:val="20"/>
          <w:szCs w:val="20"/>
        </w:rPr>
      </w:pPr>
    </w:p>
    <w:p w14:paraId="572D2E0A" w14:textId="77777777" w:rsidR="00371581" w:rsidRDefault="00371581" w:rsidP="005538F8">
      <w:pPr>
        <w:pBdr>
          <w:bottom w:val="single" w:sz="12" w:space="1" w:color="auto"/>
        </w:pBdr>
        <w:jc w:val="both"/>
        <w:rPr>
          <w:rFonts w:ascii="Marianne" w:hAnsi="Marianne"/>
          <w:sz w:val="20"/>
          <w:szCs w:val="20"/>
        </w:rPr>
      </w:pPr>
    </w:p>
    <w:p w14:paraId="1F2C50F9" w14:textId="77777777" w:rsidR="004C4A1B" w:rsidRDefault="004C4A1B" w:rsidP="005538F8">
      <w:pPr>
        <w:jc w:val="both"/>
        <w:rPr>
          <w:rFonts w:ascii="Marianne" w:hAnsi="Marianne"/>
          <w:sz w:val="20"/>
          <w:szCs w:val="20"/>
        </w:rPr>
      </w:pPr>
    </w:p>
    <w:p w14:paraId="59795EFC" w14:textId="6A273D11" w:rsidR="005538F8" w:rsidRPr="005538F8" w:rsidRDefault="005538F8" w:rsidP="005538F8">
      <w:pPr>
        <w:jc w:val="both"/>
        <w:rPr>
          <w:rFonts w:ascii="Marianne" w:hAnsi="Marianne"/>
          <w:sz w:val="20"/>
          <w:szCs w:val="20"/>
        </w:rPr>
      </w:pPr>
      <w:r w:rsidRPr="005538F8">
        <w:rPr>
          <w:rFonts w:ascii="Marianne" w:hAnsi="Marianne"/>
          <w:sz w:val="20"/>
          <w:szCs w:val="20"/>
        </w:rPr>
        <w:t>Les signataires s’engagent à respecter les conditions de mises en œuvre du télétravail décrite dans la présente convention et procèdent à un bilan annuel de l’exécution des conditions de mise en œuvre.</w:t>
      </w:r>
    </w:p>
    <w:p w14:paraId="7DED6E14" w14:textId="3CF4CA4C" w:rsidR="005538F8" w:rsidRPr="005538F8" w:rsidRDefault="005538F8" w:rsidP="005538F8">
      <w:pPr>
        <w:jc w:val="both"/>
        <w:rPr>
          <w:rFonts w:ascii="Marianne" w:hAnsi="Marianne"/>
          <w:sz w:val="20"/>
          <w:szCs w:val="20"/>
        </w:rPr>
      </w:pPr>
    </w:p>
    <w:p w14:paraId="18A4FE9D" w14:textId="04E61009" w:rsidR="005538F8" w:rsidRDefault="005538F8" w:rsidP="005538F8">
      <w:pPr>
        <w:jc w:val="both"/>
        <w:rPr>
          <w:rFonts w:ascii="Marianne" w:hAnsi="Marianne"/>
          <w:sz w:val="20"/>
          <w:szCs w:val="20"/>
        </w:rPr>
      </w:pPr>
      <w:r w:rsidRPr="005538F8">
        <w:rPr>
          <w:rFonts w:ascii="Marianne" w:hAnsi="Marianne"/>
          <w:sz w:val="20"/>
          <w:szCs w:val="20"/>
        </w:rPr>
        <w:t>Les signataires du présent protocole sont le télétravailleur, son supérieur hiérarchique direct</w:t>
      </w:r>
      <w:r w:rsidR="001F1255">
        <w:rPr>
          <w:rFonts w:ascii="Marianne" w:hAnsi="Marianne"/>
          <w:sz w:val="20"/>
          <w:szCs w:val="20"/>
        </w:rPr>
        <w:t>.</w:t>
      </w:r>
    </w:p>
    <w:p w14:paraId="0901D375" w14:textId="2619ED19" w:rsidR="001F1255" w:rsidRDefault="001F1255" w:rsidP="005538F8">
      <w:pPr>
        <w:jc w:val="both"/>
        <w:rPr>
          <w:rFonts w:ascii="Marianne" w:hAnsi="Marianne"/>
          <w:sz w:val="20"/>
          <w:szCs w:val="20"/>
        </w:rPr>
      </w:pPr>
    </w:p>
    <w:p w14:paraId="4BA99765" w14:textId="51033E30" w:rsidR="001F1255" w:rsidRPr="005538F8" w:rsidRDefault="001F1255" w:rsidP="005538F8">
      <w:pPr>
        <w:jc w:val="both"/>
        <w:rPr>
          <w:rFonts w:ascii="Marianne" w:hAnsi="Marianne"/>
          <w:sz w:val="20"/>
          <w:szCs w:val="20"/>
        </w:rPr>
      </w:pPr>
      <w:r>
        <w:rPr>
          <w:rFonts w:ascii="Marianne" w:hAnsi="Marianne"/>
          <w:sz w:val="20"/>
          <w:szCs w:val="20"/>
        </w:rPr>
        <w:t>Le …, à …</w:t>
      </w:r>
      <w:r>
        <w:rPr>
          <w:rFonts w:ascii="Calibri" w:hAnsi="Calibri" w:cs="Calibri"/>
          <w:sz w:val="20"/>
          <w:szCs w:val="20"/>
        </w:rPr>
        <w:t> </w:t>
      </w:r>
      <w:r>
        <w:rPr>
          <w:rFonts w:ascii="Marianne" w:hAnsi="Marianne"/>
          <w:sz w:val="20"/>
          <w:szCs w:val="20"/>
        </w:rPr>
        <w:t>:</w:t>
      </w:r>
    </w:p>
    <w:p w14:paraId="0CC87E91" w14:textId="77777777" w:rsidR="005538F8" w:rsidRPr="005538F8" w:rsidRDefault="005538F8" w:rsidP="005538F8">
      <w:pPr>
        <w:jc w:val="both"/>
        <w:rPr>
          <w:rFonts w:ascii="Marianne" w:hAnsi="Marianne"/>
          <w:sz w:val="20"/>
          <w:szCs w:val="20"/>
        </w:rPr>
      </w:pPr>
    </w:p>
    <w:p w14:paraId="02AC36A1" w14:textId="77777777" w:rsidR="005538F8" w:rsidRPr="005538F8" w:rsidRDefault="005538F8" w:rsidP="005538F8">
      <w:pPr>
        <w:jc w:val="both"/>
        <w:rPr>
          <w:rFonts w:ascii="Marianne" w:hAnsi="Marianne"/>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3464"/>
        <w:gridCol w:w="2972"/>
      </w:tblGrid>
      <w:tr w:rsidR="001F1255" w14:paraId="14750BB7" w14:textId="16E69EF1" w:rsidTr="001F1255">
        <w:tc>
          <w:tcPr>
            <w:tcW w:w="3536" w:type="dxa"/>
          </w:tcPr>
          <w:p w14:paraId="33CBB8AD" w14:textId="274EB219" w:rsidR="001F1255" w:rsidRPr="001F1255" w:rsidRDefault="001F1255" w:rsidP="005538F8">
            <w:pPr>
              <w:jc w:val="both"/>
              <w:rPr>
                <w:rFonts w:ascii="Marianne" w:hAnsi="Marianne"/>
                <w:b/>
                <w:bCs/>
                <w:sz w:val="20"/>
                <w:szCs w:val="20"/>
              </w:rPr>
            </w:pPr>
            <w:r w:rsidRPr="001F1255">
              <w:rPr>
                <w:rFonts w:ascii="Marianne" w:hAnsi="Marianne"/>
                <w:b/>
                <w:bCs/>
                <w:sz w:val="20"/>
                <w:szCs w:val="20"/>
              </w:rPr>
              <w:t>Le télétravailleur</w:t>
            </w:r>
          </w:p>
        </w:tc>
        <w:tc>
          <w:tcPr>
            <w:tcW w:w="3464" w:type="dxa"/>
          </w:tcPr>
          <w:p w14:paraId="2978A595" w14:textId="1CC10EBF" w:rsidR="001F1255" w:rsidRPr="001F1255" w:rsidRDefault="001F1255" w:rsidP="005538F8">
            <w:pPr>
              <w:jc w:val="both"/>
              <w:rPr>
                <w:rFonts w:ascii="Marianne" w:hAnsi="Marianne"/>
                <w:b/>
                <w:bCs/>
                <w:sz w:val="20"/>
                <w:szCs w:val="20"/>
              </w:rPr>
            </w:pPr>
            <w:r w:rsidRPr="001F1255">
              <w:rPr>
                <w:rFonts w:ascii="Marianne" w:hAnsi="Marianne"/>
                <w:b/>
                <w:bCs/>
                <w:sz w:val="20"/>
                <w:szCs w:val="20"/>
              </w:rPr>
              <w:t>Le supérieur hiérarchique</w:t>
            </w:r>
          </w:p>
        </w:tc>
        <w:tc>
          <w:tcPr>
            <w:tcW w:w="2972" w:type="dxa"/>
          </w:tcPr>
          <w:p w14:paraId="286C511A" w14:textId="229B0EBF" w:rsidR="001F1255" w:rsidRPr="001F1255" w:rsidRDefault="001F1255" w:rsidP="005538F8">
            <w:pPr>
              <w:jc w:val="both"/>
              <w:rPr>
                <w:rFonts w:ascii="Marianne" w:hAnsi="Marianne"/>
                <w:b/>
                <w:bCs/>
                <w:sz w:val="20"/>
                <w:szCs w:val="20"/>
              </w:rPr>
            </w:pPr>
            <w:r w:rsidRPr="001F1255">
              <w:rPr>
                <w:rFonts w:ascii="Marianne" w:hAnsi="Marianne"/>
                <w:b/>
                <w:bCs/>
                <w:sz w:val="20"/>
                <w:szCs w:val="20"/>
              </w:rPr>
              <w:t>Le chef d’établissement</w:t>
            </w:r>
          </w:p>
        </w:tc>
      </w:tr>
      <w:tr w:rsidR="001F1255" w14:paraId="13741256" w14:textId="5E702C35" w:rsidTr="001F1255">
        <w:tc>
          <w:tcPr>
            <w:tcW w:w="3536" w:type="dxa"/>
          </w:tcPr>
          <w:p w14:paraId="694F2300" w14:textId="18579CF5" w:rsidR="001F1255" w:rsidRDefault="001F1255" w:rsidP="005538F8">
            <w:pPr>
              <w:jc w:val="both"/>
              <w:rPr>
                <w:rFonts w:ascii="Marianne" w:hAnsi="Marianne"/>
                <w:sz w:val="20"/>
                <w:szCs w:val="20"/>
              </w:rPr>
            </w:pPr>
            <w:r>
              <w:rPr>
                <w:rFonts w:ascii="Marianne" w:hAnsi="Marianne"/>
                <w:sz w:val="20"/>
                <w:szCs w:val="20"/>
              </w:rPr>
              <w:t>Nom, Prénom</w:t>
            </w:r>
          </w:p>
        </w:tc>
        <w:tc>
          <w:tcPr>
            <w:tcW w:w="3464" w:type="dxa"/>
          </w:tcPr>
          <w:p w14:paraId="1BFEA7B2" w14:textId="0073C1FB" w:rsidR="001F1255" w:rsidRDefault="001F1255" w:rsidP="005538F8">
            <w:pPr>
              <w:jc w:val="both"/>
              <w:rPr>
                <w:rFonts w:ascii="Marianne" w:hAnsi="Marianne"/>
                <w:sz w:val="20"/>
                <w:szCs w:val="20"/>
              </w:rPr>
            </w:pPr>
            <w:r>
              <w:rPr>
                <w:rFonts w:ascii="Marianne" w:hAnsi="Marianne"/>
                <w:sz w:val="20"/>
                <w:szCs w:val="20"/>
              </w:rPr>
              <w:t>Nom, Prénom</w:t>
            </w:r>
          </w:p>
        </w:tc>
        <w:tc>
          <w:tcPr>
            <w:tcW w:w="2972" w:type="dxa"/>
          </w:tcPr>
          <w:p w14:paraId="105CDE53" w14:textId="73E56DA8" w:rsidR="001F1255" w:rsidRDefault="001F1255" w:rsidP="005538F8">
            <w:pPr>
              <w:jc w:val="both"/>
              <w:rPr>
                <w:rFonts w:ascii="Marianne" w:hAnsi="Marianne"/>
                <w:sz w:val="20"/>
                <w:szCs w:val="20"/>
              </w:rPr>
            </w:pPr>
            <w:r>
              <w:rPr>
                <w:rFonts w:ascii="Marianne" w:hAnsi="Marianne"/>
                <w:sz w:val="20"/>
                <w:szCs w:val="20"/>
              </w:rPr>
              <w:t>Nom, Prénom</w:t>
            </w:r>
          </w:p>
        </w:tc>
      </w:tr>
      <w:tr w:rsidR="001F1255" w14:paraId="7B6FA6C4" w14:textId="55C9CD4C" w:rsidTr="001F1255">
        <w:tc>
          <w:tcPr>
            <w:tcW w:w="3536" w:type="dxa"/>
          </w:tcPr>
          <w:p w14:paraId="2838589B" w14:textId="77777777" w:rsidR="001F1255" w:rsidRDefault="001F1255" w:rsidP="005538F8">
            <w:pPr>
              <w:jc w:val="both"/>
              <w:rPr>
                <w:rFonts w:ascii="Marianne" w:hAnsi="Marianne"/>
                <w:sz w:val="20"/>
                <w:szCs w:val="20"/>
              </w:rPr>
            </w:pPr>
          </w:p>
          <w:p w14:paraId="66F02955" w14:textId="355F687D" w:rsidR="001F1255" w:rsidRDefault="001F1255" w:rsidP="005538F8">
            <w:pPr>
              <w:jc w:val="both"/>
              <w:rPr>
                <w:rFonts w:ascii="Marianne" w:hAnsi="Marianne"/>
                <w:sz w:val="20"/>
                <w:szCs w:val="20"/>
              </w:rPr>
            </w:pPr>
            <w:r>
              <w:rPr>
                <w:rFonts w:ascii="Marianne" w:hAnsi="Marianne"/>
                <w:sz w:val="20"/>
                <w:szCs w:val="20"/>
              </w:rPr>
              <w:t>Signature</w:t>
            </w:r>
            <w:r>
              <w:rPr>
                <w:rFonts w:ascii="Calibri" w:hAnsi="Calibri" w:cs="Calibri"/>
                <w:sz w:val="20"/>
                <w:szCs w:val="20"/>
              </w:rPr>
              <w:t> </w:t>
            </w:r>
            <w:r>
              <w:rPr>
                <w:rFonts w:ascii="Marianne" w:hAnsi="Marianne"/>
                <w:sz w:val="20"/>
                <w:szCs w:val="20"/>
              </w:rPr>
              <w:t>:</w:t>
            </w:r>
          </w:p>
        </w:tc>
        <w:tc>
          <w:tcPr>
            <w:tcW w:w="3464" w:type="dxa"/>
          </w:tcPr>
          <w:p w14:paraId="24A05EE8" w14:textId="77777777" w:rsidR="001F1255" w:rsidRDefault="001F1255" w:rsidP="005538F8">
            <w:pPr>
              <w:jc w:val="both"/>
              <w:rPr>
                <w:rFonts w:ascii="Marianne" w:hAnsi="Marianne"/>
                <w:sz w:val="20"/>
                <w:szCs w:val="20"/>
              </w:rPr>
            </w:pPr>
          </w:p>
          <w:p w14:paraId="266E95A5" w14:textId="14ABF9F1" w:rsidR="001F1255" w:rsidRDefault="001F1255" w:rsidP="005538F8">
            <w:pPr>
              <w:jc w:val="both"/>
              <w:rPr>
                <w:rFonts w:ascii="Marianne" w:hAnsi="Marianne"/>
                <w:sz w:val="20"/>
                <w:szCs w:val="20"/>
              </w:rPr>
            </w:pPr>
            <w:r>
              <w:rPr>
                <w:rFonts w:ascii="Marianne" w:hAnsi="Marianne"/>
                <w:sz w:val="20"/>
                <w:szCs w:val="20"/>
              </w:rPr>
              <w:t>Signature</w:t>
            </w:r>
            <w:r>
              <w:rPr>
                <w:rFonts w:ascii="Calibri" w:hAnsi="Calibri" w:cs="Calibri"/>
                <w:sz w:val="20"/>
                <w:szCs w:val="20"/>
              </w:rPr>
              <w:t> </w:t>
            </w:r>
            <w:r>
              <w:rPr>
                <w:rFonts w:ascii="Marianne" w:hAnsi="Marianne"/>
                <w:sz w:val="20"/>
                <w:szCs w:val="20"/>
              </w:rPr>
              <w:t>:</w:t>
            </w:r>
          </w:p>
        </w:tc>
        <w:tc>
          <w:tcPr>
            <w:tcW w:w="2972" w:type="dxa"/>
          </w:tcPr>
          <w:p w14:paraId="50E90712" w14:textId="77777777" w:rsidR="001F1255" w:rsidRDefault="001F1255" w:rsidP="005538F8">
            <w:pPr>
              <w:jc w:val="both"/>
              <w:rPr>
                <w:rFonts w:ascii="Marianne" w:hAnsi="Marianne"/>
                <w:sz w:val="20"/>
                <w:szCs w:val="20"/>
              </w:rPr>
            </w:pPr>
          </w:p>
          <w:p w14:paraId="39D5D0D3" w14:textId="3765A148" w:rsidR="001F1255" w:rsidRDefault="001F1255" w:rsidP="005538F8">
            <w:pPr>
              <w:jc w:val="both"/>
              <w:rPr>
                <w:rFonts w:ascii="Marianne" w:hAnsi="Marianne"/>
                <w:sz w:val="20"/>
                <w:szCs w:val="20"/>
              </w:rPr>
            </w:pPr>
            <w:r>
              <w:rPr>
                <w:rFonts w:ascii="Marianne" w:hAnsi="Marianne"/>
                <w:sz w:val="20"/>
                <w:szCs w:val="20"/>
              </w:rPr>
              <w:t>Signature</w:t>
            </w:r>
            <w:r>
              <w:rPr>
                <w:rFonts w:ascii="Calibri" w:hAnsi="Calibri" w:cs="Calibri"/>
                <w:sz w:val="20"/>
                <w:szCs w:val="20"/>
              </w:rPr>
              <w:t> </w:t>
            </w:r>
            <w:r>
              <w:rPr>
                <w:rFonts w:ascii="Marianne" w:hAnsi="Marianne"/>
                <w:sz w:val="20"/>
                <w:szCs w:val="20"/>
              </w:rPr>
              <w:t>:</w:t>
            </w:r>
          </w:p>
        </w:tc>
      </w:tr>
    </w:tbl>
    <w:p w14:paraId="591D9BA0" w14:textId="77777777" w:rsidR="001F1255" w:rsidRDefault="001F1255" w:rsidP="005538F8">
      <w:pPr>
        <w:jc w:val="both"/>
        <w:rPr>
          <w:rFonts w:ascii="Marianne" w:hAnsi="Marianne"/>
          <w:sz w:val="20"/>
          <w:szCs w:val="20"/>
        </w:rPr>
      </w:pPr>
    </w:p>
    <w:p w14:paraId="6B8EA17D" w14:textId="77777777" w:rsidR="001F1255" w:rsidRDefault="001F1255" w:rsidP="005538F8">
      <w:pPr>
        <w:jc w:val="both"/>
        <w:rPr>
          <w:rFonts w:ascii="Marianne" w:hAnsi="Marianne"/>
          <w:sz w:val="20"/>
          <w:szCs w:val="20"/>
        </w:rPr>
      </w:pPr>
    </w:p>
    <w:p w14:paraId="311FC79E" w14:textId="2B39CCB2" w:rsidR="005538F8" w:rsidRDefault="005538F8" w:rsidP="0061668C">
      <w:pPr>
        <w:jc w:val="both"/>
        <w:rPr>
          <w:rFonts w:ascii="Marianne" w:hAnsi="Marianne"/>
          <w:sz w:val="20"/>
          <w:szCs w:val="20"/>
        </w:rPr>
      </w:pPr>
    </w:p>
    <w:p w14:paraId="636E8966" w14:textId="77777777" w:rsidR="005538F8" w:rsidRDefault="005538F8" w:rsidP="0061668C">
      <w:pPr>
        <w:jc w:val="both"/>
        <w:rPr>
          <w:rFonts w:ascii="Marianne" w:hAnsi="Marianne"/>
          <w:sz w:val="20"/>
          <w:szCs w:val="20"/>
        </w:rPr>
      </w:pPr>
    </w:p>
    <w:p w14:paraId="2CB8BE88" w14:textId="77777777" w:rsidR="000337AE" w:rsidRPr="00AD658D" w:rsidRDefault="000337AE" w:rsidP="009739FA">
      <w:pPr>
        <w:pStyle w:val="Signat"/>
        <w:ind w:left="2880"/>
        <w:jc w:val="center"/>
        <w:rPr>
          <w:rFonts w:ascii="Marianne" w:hAnsi="Marianne"/>
          <w:sz w:val="20"/>
          <w:szCs w:val="20"/>
        </w:rPr>
      </w:pPr>
    </w:p>
    <w:sectPr w:rsidR="000337AE" w:rsidRPr="00AD658D" w:rsidSect="002C53DF">
      <w:headerReference w:type="default" r:id="rId17"/>
      <w:footerReference w:type="default" r:id="rId18"/>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6EFA" w14:textId="77777777" w:rsidR="00147D28" w:rsidRDefault="00147D28" w:rsidP="0079276E">
      <w:r>
        <w:separator/>
      </w:r>
    </w:p>
  </w:endnote>
  <w:endnote w:type="continuationSeparator" w:id="0">
    <w:p w14:paraId="2A8EA093" w14:textId="77777777" w:rsidR="00147D28" w:rsidRDefault="00147D28"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altName w:val="Calibri"/>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776E" w14:textId="77777777" w:rsidR="00B358BC" w:rsidRDefault="00B358BC" w:rsidP="005C793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p w14:paraId="4E5F7B5F" w14:textId="77777777" w:rsidR="00B358BC" w:rsidRDefault="00B358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4A1A" w14:textId="77777777" w:rsidR="00B358BC" w:rsidRPr="00235393" w:rsidRDefault="00B358BC" w:rsidP="00235393">
    <w:pPr>
      <w:widowControl/>
      <w:adjustRightInd w:val="0"/>
      <w:rPr>
        <w:rFonts w:ascii="Marianne" w:hAnsi="Mariann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1018" w14:textId="77777777" w:rsidR="00D931FE" w:rsidRDefault="00D931F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D629" w14:textId="77777777" w:rsidR="00B358BC" w:rsidRPr="00012984" w:rsidRDefault="00B358BC" w:rsidP="002C53DF">
    <w:pPr>
      <w:pStyle w:val="Pieddepage"/>
      <w:framePr w:wrap="none" w:vAnchor="text" w:hAnchor="margin" w:xAlign="center" w:y="125"/>
      <w:rPr>
        <w:rStyle w:val="Numrodepage"/>
        <w:rFonts w:ascii="Marianne" w:hAnsi="Marianne"/>
        <w:sz w:val="14"/>
        <w:szCs w:val="14"/>
      </w:rPr>
    </w:pPr>
    <w:r w:rsidRPr="00012984">
      <w:rPr>
        <w:rStyle w:val="Numrodepage"/>
        <w:rFonts w:ascii="Marianne" w:hAnsi="Marianne"/>
        <w:sz w:val="14"/>
        <w:szCs w:val="14"/>
      </w:rPr>
      <w:fldChar w:fldCharType="begin"/>
    </w:r>
    <w:r w:rsidRPr="00012984">
      <w:rPr>
        <w:rStyle w:val="Numrodepage"/>
        <w:rFonts w:ascii="Marianne" w:hAnsi="Marianne"/>
        <w:sz w:val="14"/>
        <w:szCs w:val="14"/>
      </w:rPr>
      <w:instrText xml:space="preserve"> PAGE </w:instrText>
    </w:r>
    <w:r w:rsidRPr="00012984">
      <w:rPr>
        <w:rStyle w:val="Numrodepage"/>
        <w:rFonts w:ascii="Marianne" w:hAnsi="Marianne"/>
        <w:sz w:val="14"/>
        <w:szCs w:val="14"/>
      </w:rPr>
      <w:fldChar w:fldCharType="separate"/>
    </w:r>
    <w:r w:rsidR="00A93931">
      <w:rPr>
        <w:rStyle w:val="Numrodepage"/>
        <w:rFonts w:ascii="Marianne" w:hAnsi="Marianne"/>
        <w:noProof/>
        <w:sz w:val="14"/>
        <w:szCs w:val="14"/>
      </w:rPr>
      <w:t>2</w:t>
    </w:r>
    <w:r w:rsidRPr="00012984">
      <w:rPr>
        <w:rStyle w:val="Numrodepage"/>
        <w:rFonts w:ascii="Marianne" w:hAnsi="Marianne"/>
        <w:sz w:val="14"/>
        <w:szCs w:val="14"/>
      </w:rPr>
      <w:fldChar w:fldCharType="end"/>
    </w:r>
  </w:p>
  <w:p w14:paraId="0EFECF3F" w14:textId="77777777" w:rsidR="00B358BC" w:rsidRPr="00012984" w:rsidRDefault="00B358BC" w:rsidP="00E270F6">
    <w:pPr>
      <w:pStyle w:val="Pieddepage"/>
      <w:rPr>
        <w:rFonts w:ascii="Marianne" w:hAnsi="Marian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C49B" w14:textId="77777777" w:rsidR="00147D28" w:rsidRDefault="00147D28" w:rsidP="0079276E">
      <w:r>
        <w:separator/>
      </w:r>
    </w:p>
  </w:footnote>
  <w:footnote w:type="continuationSeparator" w:id="0">
    <w:p w14:paraId="33AE81EC" w14:textId="77777777" w:rsidR="00147D28" w:rsidRDefault="00147D28"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71E6" w14:textId="77777777" w:rsidR="00D931FE" w:rsidRDefault="00D931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DB15" w14:textId="14E718F1" w:rsidR="00B358BC" w:rsidRDefault="00112CD9" w:rsidP="00930B38">
    <w:pPr>
      <w:pStyle w:val="En-tte"/>
      <w:tabs>
        <w:tab w:val="clear" w:pos="4513"/>
      </w:tabs>
      <w:jc w:val="right"/>
      <w:rPr>
        <w:b/>
        <w:bCs/>
        <w:sz w:val="24"/>
        <w:szCs w:val="24"/>
      </w:rPr>
    </w:pPr>
    <w:r>
      <w:rPr>
        <w:noProof/>
      </w:rPr>
      <w:drawing>
        <wp:anchor distT="0" distB="0" distL="114300" distR="114300" simplePos="0" relativeHeight="251657728" behindDoc="1" locked="0" layoutInCell="1" allowOverlap="1" wp14:anchorId="0EBC0124" wp14:editId="64DD327F">
          <wp:simplePos x="0" y="0"/>
          <wp:positionH relativeFrom="column">
            <wp:posOffset>-160655</wp:posOffset>
          </wp:positionH>
          <wp:positionV relativeFrom="paragraph">
            <wp:posOffset>-5715</wp:posOffset>
          </wp:positionV>
          <wp:extent cx="1823085" cy="1499235"/>
          <wp:effectExtent l="0" t="0" r="0" b="0"/>
          <wp:wrapNone/>
          <wp:docPr id="1" name="Image 1" descr="20_logoAC_NANT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0_logoAC_NANTES.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1499235"/>
                  </a:xfrm>
                  <a:prstGeom prst="rect">
                    <a:avLst/>
                  </a:prstGeom>
                  <a:noFill/>
                  <a:ln>
                    <a:noFill/>
                  </a:ln>
                </pic:spPr>
              </pic:pic>
            </a:graphicData>
          </a:graphic>
          <wp14:sizeRelH relativeFrom="page">
            <wp14:pctWidth>0</wp14:pctWidth>
          </wp14:sizeRelH>
          <wp14:sizeRelV relativeFrom="page">
            <wp14:pctHeight>0</wp14:pctHeight>
          </wp14:sizeRelV>
        </wp:anchor>
      </w:drawing>
    </w:r>
    <w:r w:rsidR="00B358BC">
      <w:rPr>
        <w:b/>
        <w:bCs/>
        <w:sz w:val="24"/>
        <w:szCs w:val="24"/>
      </w:rPr>
      <w:tab/>
    </w:r>
  </w:p>
  <w:p w14:paraId="58B794D7" w14:textId="77777777" w:rsidR="00B358BC" w:rsidRDefault="00B358BC" w:rsidP="00992DBA">
    <w:pPr>
      <w:pStyle w:val="En-tte"/>
      <w:tabs>
        <w:tab w:val="clear" w:pos="4513"/>
      </w:tabs>
      <w:jc w:val="right"/>
      <w:rPr>
        <w:b/>
        <w:bCs/>
        <w:sz w:val="24"/>
        <w:szCs w:val="24"/>
      </w:rPr>
    </w:pPr>
  </w:p>
  <w:p w14:paraId="15D5CF47" w14:textId="77777777" w:rsidR="006C6A61" w:rsidRPr="00D931FE" w:rsidRDefault="006C6A61" w:rsidP="006C6A61">
    <w:pPr>
      <w:pStyle w:val="ServiceInfoHeader"/>
      <w:rPr>
        <w:rFonts w:ascii="Marianne" w:hAnsi="Marianne"/>
        <w:sz w:val="20"/>
        <w:szCs w:val="20"/>
      </w:rPr>
    </w:pPr>
    <w:r w:rsidRPr="00D931FE">
      <w:rPr>
        <w:rFonts w:ascii="Marianne" w:hAnsi="Marianne"/>
        <w:sz w:val="20"/>
        <w:szCs w:val="20"/>
      </w:rPr>
      <w:t xml:space="preserve">Division des personnels </w:t>
    </w:r>
  </w:p>
  <w:p w14:paraId="467DA219" w14:textId="77777777" w:rsidR="006C6A61" w:rsidRPr="00D931FE" w:rsidRDefault="00D6776D" w:rsidP="006C6A61">
    <w:pPr>
      <w:pStyle w:val="ServiceInfoHeader"/>
      <w:rPr>
        <w:rFonts w:ascii="Marianne" w:hAnsi="Marianne"/>
        <w:sz w:val="20"/>
        <w:szCs w:val="20"/>
      </w:rPr>
    </w:pPr>
    <w:proofErr w:type="gramStart"/>
    <w:r w:rsidRPr="00D931FE">
      <w:rPr>
        <w:rFonts w:ascii="Marianne" w:hAnsi="Marianne"/>
        <w:sz w:val="20"/>
        <w:szCs w:val="20"/>
      </w:rPr>
      <w:t>a</w:t>
    </w:r>
    <w:r w:rsidR="006C6A61" w:rsidRPr="00D931FE">
      <w:rPr>
        <w:rFonts w:ascii="Marianne" w:hAnsi="Marianne"/>
        <w:sz w:val="20"/>
        <w:szCs w:val="20"/>
      </w:rPr>
      <w:t>dministratifs</w:t>
    </w:r>
    <w:proofErr w:type="gramEnd"/>
    <w:r w:rsidR="006C6A61" w:rsidRPr="00D931FE">
      <w:rPr>
        <w:rFonts w:ascii="Marianne" w:hAnsi="Marianne"/>
        <w:sz w:val="20"/>
        <w:szCs w:val="20"/>
      </w:rPr>
      <w:t>, techniques et d’encadrement</w:t>
    </w:r>
  </w:p>
  <w:p w14:paraId="5CC0619C" w14:textId="77777777" w:rsidR="00B358BC" w:rsidRPr="00936E45" w:rsidRDefault="00B358B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6587" w14:textId="77777777" w:rsidR="00D931FE" w:rsidRDefault="00D931F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132C" w14:textId="77777777" w:rsidR="00B358BC" w:rsidRPr="003240AC" w:rsidRDefault="00B358B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947"/>
    <w:multiLevelType w:val="hybridMultilevel"/>
    <w:tmpl w:val="48180F4E"/>
    <w:lvl w:ilvl="0" w:tplc="671E664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46592"/>
    <w:multiLevelType w:val="hybridMultilevel"/>
    <w:tmpl w:val="D9F62DBA"/>
    <w:lvl w:ilvl="0" w:tplc="671E664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Arial"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3B3C23"/>
    <w:multiLevelType w:val="hybridMultilevel"/>
    <w:tmpl w:val="B6543DAE"/>
    <w:lvl w:ilvl="0" w:tplc="671E6648">
      <w:numFmt w:val="bullet"/>
      <w:lvlText w:val="-"/>
      <w:lvlJc w:val="left"/>
      <w:pPr>
        <w:ind w:left="709" w:hanging="709"/>
      </w:pPr>
      <w:rPr>
        <w:rFonts w:ascii="Marianne" w:eastAsia="Times New Roman" w:hAnsi="Marianne" w:cs="Arial" w:hint="default"/>
        <w:w w:val="99"/>
        <w:sz w:val="20"/>
        <w:szCs w:val="20"/>
        <w:lang w:val="fr-FR" w:eastAsia="en-US" w:bidi="ar-SA"/>
      </w:rPr>
    </w:lvl>
    <w:lvl w:ilvl="1" w:tplc="4D146C38">
      <w:numFmt w:val="bullet"/>
      <w:lvlText w:val="-"/>
      <w:lvlJc w:val="left"/>
      <w:pPr>
        <w:ind w:left="1780" w:hanging="360"/>
      </w:pPr>
      <w:rPr>
        <w:rFonts w:ascii="Calibri" w:eastAsia="Calibri" w:hAnsi="Calibri" w:cs="Calibri" w:hint="default"/>
        <w:w w:val="99"/>
        <w:sz w:val="20"/>
        <w:szCs w:val="20"/>
        <w:lang w:val="fr-FR" w:eastAsia="en-US" w:bidi="ar-SA"/>
      </w:rPr>
    </w:lvl>
    <w:lvl w:ilvl="2" w:tplc="FA34313C">
      <w:numFmt w:val="bullet"/>
      <w:lvlText w:val="•"/>
      <w:lvlJc w:val="left"/>
      <w:pPr>
        <w:ind w:left="2788" w:hanging="360"/>
      </w:pPr>
      <w:rPr>
        <w:rFonts w:hint="default"/>
        <w:lang w:val="fr-FR" w:eastAsia="en-US" w:bidi="ar-SA"/>
      </w:rPr>
    </w:lvl>
    <w:lvl w:ilvl="3" w:tplc="430C71E0">
      <w:numFmt w:val="bullet"/>
      <w:lvlText w:val="•"/>
      <w:lvlJc w:val="left"/>
      <w:pPr>
        <w:ind w:left="3790" w:hanging="360"/>
      </w:pPr>
      <w:rPr>
        <w:rFonts w:hint="default"/>
        <w:lang w:val="fr-FR" w:eastAsia="en-US" w:bidi="ar-SA"/>
      </w:rPr>
    </w:lvl>
    <w:lvl w:ilvl="4" w:tplc="25E40568">
      <w:numFmt w:val="bullet"/>
      <w:lvlText w:val="•"/>
      <w:lvlJc w:val="left"/>
      <w:pPr>
        <w:ind w:left="4792" w:hanging="360"/>
      </w:pPr>
      <w:rPr>
        <w:rFonts w:hint="default"/>
        <w:lang w:val="fr-FR" w:eastAsia="en-US" w:bidi="ar-SA"/>
      </w:rPr>
    </w:lvl>
    <w:lvl w:ilvl="5" w:tplc="CB7E3EEA">
      <w:numFmt w:val="bullet"/>
      <w:lvlText w:val="•"/>
      <w:lvlJc w:val="left"/>
      <w:pPr>
        <w:ind w:left="5794" w:hanging="360"/>
      </w:pPr>
      <w:rPr>
        <w:rFonts w:hint="default"/>
        <w:lang w:val="fr-FR" w:eastAsia="en-US" w:bidi="ar-SA"/>
      </w:rPr>
    </w:lvl>
    <w:lvl w:ilvl="6" w:tplc="F24296C8">
      <w:numFmt w:val="bullet"/>
      <w:lvlText w:val="•"/>
      <w:lvlJc w:val="left"/>
      <w:pPr>
        <w:ind w:left="6796" w:hanging="360"/>
      </w:pPr>
      <w:rPr>
        <w:rFonts w:hint="default"/>
        <w:lang w:val="fr-FR" w:eastAsia="en-US" w:bidi="ar-SA"/>
      </w:rPr>
    </w:lvl>
    <w:lvl w:ilvl="7" w:tplc="FF9A3A7C">
      <w:numFmt w:val="bullet"/>
      <w:lvlText w:val="•"/>
      <w:lvlJc w:val="left"/>
      <w:pPr>
        <w:ind w:left="7798" w:hanging="360"/>
      </w:pPr>
      <w:rPr>
        <w:rFonts w:hint="default"/>
        <w:lang w:val="fr-FR" w:eastAsia="en-US" w:bidi="ar-SA"/>
      </w:rPr>
    </w:lvl>
    <w:lvl w:ilvl="8" w:tplc="2374A2F4">
      <w:numFmt w:val="bullet"/>
      <w:lvlText w:val="•"/>
      <w:lvlJc w:val="left"/>
      <w:pPr>
        <w:ind w:left="8800" w:hanging="360"/>
      </w:pPr>
      <w:rPr>
        <w:rFonts w:hint="default"/>
        <w:lang w:val="fr-FR" w:eastAsia="en-US" w:bidi="ar-SA"/>
      </w:rPr>
    </w:lvl>
  </w:abstractNum>
  <w:abstractNum w:abstractNumId="4" w15:restartNumberingAfterBreak="0">
    <w:nsid w:val="23861501"/>
    <w:multiLevelType w:val="hybridMultilevel"/>
    <w:tmpl w:val="3D08D3D6"/>
    <w:lvl w:ilvl="0" w:tplc="694AAA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7110E"/>
    <w:multiLevelType w:val="hybridMultilevel"/>
    <w:tmpl w:val="DE0C0104"/>
    <w:lvl w:ilvl="0" w:tplc="671E6648">
      <w:numFmt w:val="bullet"/>
      <w:lvlText w:val="-"/>
      <w:lvlJc w:val="left"/>
      <w:pPr>
        <w:ind w:left="720" w:hanging="360"/>
      </w:pPr>
      <w:rPr>
        <w:rFonts w:ascii="Marianne" w:eastAsia="Times New Roman"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437529B"/>
    <w:multiLevelType w:val="hybridMultilevel"/>
    <w:tmpl w:val="F24A9832"/>
    <w:lvl w:ilvl="0" w:tplc="82264B24">
      <w:numFmt w:val="bullet"/>
      <w:lvlText w:val="•"/>
      <w:lvlJc w:val="left"/>
      <w:pPr>
        <w:ind w:left="1068" w:hanging="360"/>
      </w:pPr>
      <w:rPr>
        <w:rFonts w:ascii="Marianne" w:eastAsia="Arial" w:hAnsi="Marianne"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4A71BC5"/>
    <w:multiLevelType w:val="hybridMultilevel"/>
    <w:tmpl w:val="119AC0DA"/>
    <w:lvl w:ilvl="0" w:tplc="671E664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9" w15:restartNumberingAfterBreak="0">
    <w:nsid w:val="414D5C02"/>
    <w:multiLevelType w:val="hybridMultilevel"/>
    <w:tmpl w:val="1A5A64D2"/>
    <w:lvl w:ilvl="0" w:tplc="671E664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6E7B78"/>
    <w:multiLevelType w:val="hybridMultilevel"/>
    <w:tmpl w:val="FD2885C0"/>
    <w:lvl w:ilvl="0" w:tplc="671E664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6F3DFC"/>
    <w:multiLevelType w:val="hybridMultilevel"/>
    <w:tmpl w:val="30020304"/>
    <w:lvl w:ilvl="0" w:tplc="ADA62678">
      <w:start w:val="6"/>
      <w:numFmt w:val="bullet"/>
      <w:lvlText w:val="-"/>
      <w:lvlJc w:val="left"/>
      <w:pPr>
        <w:ind w:left="1080" w:hanging="360"/>
      </w:pPr>
      <w:rPr>
        <w:rFonts w:ascii="Marianne" w:eastAsia="Arial" w:hAnsi="Marianne"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3FC24A5"/>
    <w:multiLevelType w:val="hybridMultilevel"/>
    <w:tmpl w:val="8C06305A"/>
    <w:lvl w:ilvl="0" w:tplc="F1C83B18">
      <w:numFmt w:val="bullet"/>
      <w:lvlText w:val="•"/>
      <w:lvlJc w:val="left"/>
      <w:pPr>
        <w:ind w:left="1068" w:hanging="360"/>
      </w:pPr>
      <w:rPr>
        <w:rFonts w:ascii="Marianne" w:eastAsia="Arial" w:hAnsi="Marianne"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9E498C"/>
    <w:multiLevelType w:val="hybridMultilevel"/>
    <w:tmpl w:val="73C01564"/>
    <w:lvl w:ilvl="0" w:tplc="102009E0">
      <w:numFmt w:val="bullet"/>
      <w:lvlText w:val="-"/>
      <w:lvlJc w:val="left"/>
      <w:pPr>
        <w:ind w:left="810" w:hanging="709"/>
      </w:pPr>
      <w:rPr>
        <w:rFonts w:ascii="Calibri" w:eastAsia="Calibri" w:hAnsi="Calibri" w:cs="Calibri" w:hint="default"/>
        <w:w w:val="99"/>
        <w:sz w:val="20"/>
        <w:szCs w:val="20"/>
        <w:lang w:val="fr-FR" w:eastAsia="en-US" w:bidi="ar-SA"/>
      </w:rPr>
    </w:lvl>
    <w:lvl w:ilvl="1" w:tplc="4D146C38">
      <w:numFmt w:val="bullet"/>
      <w:lvlText w:val="-"/>
      <w:lvlJc w:val="left"/>
      <w:pPr>
        <w:ind w:left="1881" w:hanging="360"/>
      </w:pPr>
      <w:rPr>
        <w:rFonts w:ascii="Calibri" w:eastAsia="Calibri" w:hAnsi="Calibri" w:cs="Calibri" w:hint="default"/>
        <w:w w:val="99"/>
        <w:sz w:val="20"/>
        <w:szCs w:val="20"/>
        <w:lang w:val="fr-FR" w:eastAsia="en-US" w:bidi="ar-SA"/>
      </w:rPr>
    </w:lvl>
    <w:lvl w:ilvl="2" w:tplc="FA34313C">
      <w:numFmt w:val="bullet"/>
      <w:lvlText w:val="•"/>
      <w:lvlJc w:val="left"/>
      <w:pPr>
        <w:ind w:left="2889" w:hanging="360"/>
      </w:pPr>
      <w:rPr>
        <w:rFonts w:hint="default"/>
        <w:lang w:val="fr-FR" w:eastAsia="en-US" w:bidi="ar-SA"/>
      </w:rPr>
    </w:lvl>
    <w:lvl w:ilvl="3" w:tplc="430C71E0">
      <w:numFmt w:val="bullet"/>
      <w:lvlText w:val="•"/>
      <w:lvlJc w:val="left"/>
      <w:pPr>
        <w:ind w:left="3891" w:hanging="360"/>
      </w:pPr>
      <w:rPr>
        <w:rFonts w:hint="default"/>
        <w:lang w:val="fr-FR" w:eastAsia="en-US" w:bidi="ar-SA"/>
      </w:rPr>
    </w:lvl>
    <w:lvl w:ilvl="4" w:tplc="25E40568">
      <w:numFmt w:val="bullet"/>
      <w:lvlText w:val="•"/>
      <w:lvlJc w:val="left"/>
      <w:pPr>
        <w:ind w:left="4893" w:hanging="360"/>
      </w:pPr>
      <w:rPr>
        <w:rFonts w:hint="default"/>
        <w:lang w:val="fr-FR" w:eastAsia="en-US" w:bidi="ar-SA"/>
      </w:rPr>
    </w:lvl>
    <w:lvl w:ilvl="5" w:tplc="CB7E3EEA">
      <w:numFmt w:val="bullet"/>
      <w:lvlText w:val="•"/>
      <w:lvlJc w:val="left"/>
      <w:pPr>
        <w:ind w:left="5895" w:hanging="360"/>
      </w:pPr>
      <w:rPr>
        <w:rFonts w:hint="default"/>
        <w:lang w:val="fr-FR" w:eastAsia="en-US" w:bidi="ar-SA"/>
      </w:rPr>
    </w:lvl>
    <w:lvl w:ilvl="6" w:tplc="F24296C8">
      <w:numFmt w:val="bullet"/>
      <w:lvlText w:val="•"/>
      <w:lvlJc w:val="left"/>
      <w:pPr>
        <w:ind w:left="6897" w:hanging="360"/>
      </w:pPr>
      <w:rPr>
        <w:rFonts w:hint="default"/>
        <w:lang w:val="fr-FR" w:eastAsia="en-US" w:bidi="ar-SA"/>
      </w:rPr>
    </w:lvl>
    <w:lvl w:ilvl="7" w:tplc="FF9A3A7C">
      <w:numFmt w:val="bullet"/>
      <w:lvlText w:val="•"/>
      <w:lvlJc w:val="left"/>
      <w:pPr>
        <w:ind w:left="7899" w:hanging="360"/>
      </w:pPr>
      <w:rPr>
        <w:rFonts w:hint="default"/>
        <w:lang w:val="fr-FR" w:eastAsia="en-US" w:bidi="ar-SA"/>
      </w:rPr>
    </w:lvl>
    <w:lvl w:ilvl="8" w:tplc="2374A2F4">
      <w:numFmt w:val="bullet"/>
      <w:lvlText w:val="•"/>
      <w:lvlJc w:val="left"/>
      <w:pPr>
        <w:ind w:left="8901" w:hanging="360"/>
      </w:pPr>
      <w:rPr>
        <w:rFonts w:hint="default"/>
        <w:lang w:val="fr-FR" w:eastAsia="en-US" w:bidi="ar-SA"/>
      </w:rPr>
    </w:lvl>
  </w:abstractNum>
  <w:abstractNum w:abstractNumId="16" w15:restartNumberingAfterBreak="0">
    <w:nsid w:val="618A44CF"/>
    <w:multiLevelType w:val="hybridMultilevel"/>
    <w:tmpl w:val="E708AE16"/>
    <w:lvl w:ilvl="0" w:tplc="040C0001">
      <w:start w:val="1"/>
      <w:numFmt w:val="bullet"/>
      <w:lvlText w:val=""/>
      <w:lvlJc w:val="left"/>
      <w:pPr>
        <w:ind w:left="3900" w:hanging="360"/>
      </w:pPr>
      <w:rPr>
        <w:rFonts w:ascii="Symbol" w:hAnsi="Symbol" w:hint="default"/>
      </w:rPr>
    </w:lvl>
    <w:lvl w:ilvl="1" w:tplc="040C0003">
      <w:start w:val="1"/>
      <w:numFmt w:val="bullet"/>
      <w:lvlText w:val="o"/>
      <w:lvlJc w:val="left"/>
      <w:pPr>
        <w:ind w:left="4620" w:hanging="360"/>
      </w:pPr>
      <w:rPr>
        <w:rFonts w:ascii="Courier New" w:hAnsi="Courier New" w:cs="Courier New" w:hint="default"/>
      </w:rPr>
    </w:lvl>
    <w:lvl w:ilvl="2" w:tplc="040C0005">
      <w:start w:val="1"/>
      <w:numFmt w:val="bullet"/>
      <w:lvlText w:val=""/>
      <w:lvlJc w:val="left"/>
      <w:pPr>
        <w:ind w:left="5340" w:hanging="360"/>
      </w:pPr>
      <w:rPr>
        <w:rFonts w:ascii="Wingdings" w:hAnsi="Wingdings" w:hint="default"/>
      </w:rPr>
    </w:lvl>
    <w:lvl w:ilvl="3" w:tplc="040C0001">
      <w:start w:val="1"/>
      <w:numFmt w:val="bullet"/>
      <w:lvlText w:val=""/>
      <w:lvlJc w:val="left"/>
      <w:pPr>
        <w:ind w:left="6060" w:hanging="360"/>
      </w:pPr>
      <w:rPr>
        <w:rFonts w:ascii="Symbol" w:hAnsi="Symbol" w:hint="default"/>
      </w:rPr>
    </w:lvl>
    <w:lvl w:ilvl="4" w:tplc="040C0003">
      <w:start w:val="1"/>
      <w:numFmt w:val="bullet"/>
      <w:lvlText w:val="o"/>
      <w:lvlJc w:val="left"/>
      <w:pPr>
        <w:ind w:left="6780" w:hanging="360"/>
      </w:pPr>
      <w:rPr>
        <w:rFonts w:ascii="Courier New" w:hAnsi="Courier New" w:cs="Courier New" w:hint="default"/>
      </w:rPr>
    </w:lvl>
    <w:lvl w:ilvl="5" w:tplc="040C0005">
      <w:start w:val="1"/>
      <w:numFmt w:val="bullet"/>
      <w:lvlText w:val=""/>
      <w:lvlJc w:val="left"/>
      <w:pPr>
        <w:ind w:left="7500" w:hanging="360"/>
      </w:pPr>
      <w:rPr>
        <w:rFonts w:ascii="Wingdings" w:hAnsi="Wingdings" w:hint="default"/>
      </w:rPr>
    </w:lvl>
    <w:lvl w:ilvl="6" w:tplc="040C0001">
      <w:start w:val="1"/>
      <w:numFmt w:val="bullet"/>
      <w:lvlText w:val=""/>
      <w:lvlJc w:val="left"/>
      <w:pPr>
        <w:ind w:left="8220" w:hanging="360"/>
      </w:pPr>
      <w:rPr>
        <w:rFonts w:ascii="Symbol" w:hAnsi="Symbol" w:hint="default"/>
      </w:rPr>
    </w:lvl>
    <w:lvl w:ilvl="7" w:tplc="040C0003">
      <w:start w:val="1"/>
      <w:numFmt w:val="bullet"/>
      <w:lvlText w:val="o"/>
      <w:lvlJc w:val="left"/>
      <w:pPr>
        <w:ind w:left="8940" w:hanging="360"/>
      </w:pPr>
      <w:rPr>
        <w:rFonts w:ascii="Courier New" w:hAnsi="Courier New" w:cs="Courier New" w:hint="default"/>
      </w:rPr>
    </w:lvl>
    <w:lvl w:ilvl="8" w:tplc="040C0005">
      <w:start w:val="1"/>
      <w:numFmt w:val="bullet"/>
      <w:lvlText w:val=""/>
      <w:lvlJc w:val="left"/>
      <w:pPr>
        <w:ind w:left="9660" w:hanging="360"/>
      </w:pPr>
      <w:rPr>
        <w:rFonts w:ascii="Wingdings" w:hAnsi="Wingdings" w:hint="default"/>
      </w:rPr>
    </w:lvl>
  </w:abstractNum>
  <w:abstractNum w:abstractNumId="17" w15:restartNumberingAfterBreak="0">
    <w:nsid w:val="69A24CC5"/>
    <w:multiLevelType w:val="hybridMultilevel"/>
    <w:tmpl w:val="B97A011A"/>
    <w:lvl w:ilvl="0" w:tplc="671E6648">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7390757">
    <w:abstractNumId w:val="8"/>
  </w:num>
  <w:num w:numId="2" w16cid:durableId="1013142228">
    <w:abstractNumId w:val="10"/>
  </w:num>
  <w:num w:numId="3" w16cid:durableId="942881387">
    <w:abstractNumId w:val="14"/>
  </w:num>
  <w:num w:numId="4" w16cid:durableId="720903449">
    <w:abstractNumId w:val="2"/>
  </w:num>
  <w:num w:numId="5" w16cid:durableId="1087767160">
    <w:abstractNumId w:val="12"/>
  </w:num>
  <w:num w:numId="6" w16cid:durableId="2108504009">
    <w:abstractNumId w:val="4"/>
  </w:num>
  <w:num w:numId="7" w16cid:durableId="1363745860">
    <w:abstractNumId w:val="16"/>
  </w:num>
  <w:num w:numId="8" w16cid:durableId="586890677">
    <w:abstractNumId w:val="15"/>
  </w:num>
  <w:num w:numId="9" w16cid:durableId="1846356307">
    <w:abstractNumId w:val="0"/>
  </w:num>
  <w:num w:numId="10" w16cid:durableId="1345130606">
    <w:abstractNumId w:val="6"/>
  </w:num>
  <w:num w:numId="11" w16cid:durableId="2115589187">
    <w:abstractNumId w:val="17"/>
  </w:num>
  <w:num w:numId="12" w16cid:durableId="1848789053">
    <w:abstractNumId w:val="11"/>
  </w:num>
  <w:num w:numId="13" w16cid:durableId="82384175">
    <w:abstractNumId w:val="13"/>
  </w:num>
  <w:num w:numId="14" w16cid:durableId="34618646">
    <w:abstractNumId w:val="5"/>
  </w:num>
  <w:num w:numId="15" w16cid:durableId="213658444">
    <w:abstractNumId w:val="3"/>
  </w:num>
  <w:num w:numId="16" w16cid:durableId="1025982033">
    <w:abstractNumId w:val="9"/>
  </w:num>
  <w:num w:numId="17" w16cid:durableId="1801336464">
    <w:abstractNumId w:val="1"/>
  </w:num>
  <w:num w:numId="18" w16cid:durableId="1992712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82"/>
    <w:rsid w:val="00005ACE"/>
    <w:rsid w:val="00012984"/>
    <w:rsid w:val="00014832"/>
    <w:rsid w:val="00015220"/>
    <w:rsid w:val="000337AE"/>
    <w:rsid w:val="00042185"/>
    <w:rsid w:val="00045DCD"/>
    <w:rsid w:val="000466FC"/>
    <w:rsid w:val="00046EC0"/>
    <w:rsid w:val="00064B03"/>
    <w:rsid w:val="00076311"/>
    <w:rsid w:val="00081F5E"/>
    <w:rsid w:val="000825AD"/>
    <w:rsid w:val="000924D0"/>
    <w:rsid w:val="000B7F79"/>
    <w:rsid w:val="001120BE"/>
    <w:rsid w:val="00112CD9"/>
    <w:rsid w:val="00112E26"/>
    <w:rsid w:val="001200FD"/>
    <w:rsid w:val="00147D28"/>
    <w:rsid w:val="001648E4"/>
    <w:rsid w:val="00191B97"/>
    <w:rsid w:val="00192762"/>
    <w:rsid w:val="001C148D"/>
    <w:rsid w:val="001C79E5"/>
    <w:rsid w:val="001F1255"/>
    <w:rsid w:val="001F209A"/>
    <w:rsid w:val="00202B2A"/>
    <w:rsid w:val="00212733"/>
    <w:rsid w:val="00216CD1"/>
    <w:rsid w:val="00227308"/>
    <w:rsid w:val="00235393"/>
    <w:rsid w:val="00290741"/>
    <w:rsid w:val="00290CE8"/>
    <w:rsid w:val="00293194"/>
    <w:rsid w:val="002A4E22"/>
    <w:rsid w:val="002B12B7"/>
    <w:rsid w:val="002C53DF"/>
    <w:rsid w:val="003240AC"/>
    <w:rsid w:val="00325764"/>
    <w:rsid w:val="00352DD3"/>
    <w:rsid w:val="003672D4"/>
    <w:rsid w:val="003704DD"/>
    <w:rsid w:val="00371581"/>
    <w:rsid w:val="003A7BC3"/>
    <w:rsid w:val="003C3499"/>
    <w:rsid w:val="003D1DE1"/>
    <w:rsid w:val="003D6FC8"/>
    <w:rsid w:val="003F15A3"/>
    <w:rsid w:val="003F2312"/>
    <w:rsid w:val="0042101F"/>
    <w:rsid w:val="004307EC"/>
    <w:rsid w:val="004405AA"/>
    <w:rsid w:val="0044232D"/>
    <w:rsid w:val="004516AC"/>
    <w:rsid w:val="00451EF1"/>
    <w:rsid w:val="004529DA"/>
    <w:rsid w:val="00452D76"/>
    <w:rsid w:val="004608CD"/>
    <w:rsid w:val="004936AF"/>
    <w:rsid w:val="004C4A1B"/>
    <w:rsid w:val="004C5046"/>
    <w:rsid w:val="004C7346"/>
    <w:rsid w:val="004D0D46"/>
    <w:rsid w:val="004D1619"/>
    <w:rsid w:val="004E7415"/>
    <w:rsid w:val="00502F75"/>
    <w:rsid w:val="00521BCD"/>
    <w:rsid w:val="00524A6C"/>
    <w:rsid w:val="005311C2"/>
    <w:rsid w:val="00533FB0"/>
    <w:rsid w:val="0054073A"/>
    <w:rsid w:val="00542AE3"/>
    <w:rsid w:val="005538F8"/>
    <w:rsid w:val="00562AD2"/>
    <w:rsid w:val="00570C98"/>
    <w:rsid w:val="005972E3"/>
    <w:rsid w:val="005B11B6"/>
    <w:rsid w:val="005B6F0D"/>
    <w:rsid w:val="005C4846"/>
    <w:rsid w:val="005C4EA8"/>
    <w:rsid w:val="005C5EC1"/>
    <w:rsid w:val="005C793F"/>
    <w:rsid w:val="005D1FFC"/>
    <w:rsid w:val="005D3583"/>
    <w:rsid w:val="005D507C"/>
    <w:rsid w:val="005E03B5"/>
    <w:rsid w:val="005E3BAE"/>
    <w:rsid w:val="005E750D"/>
    <w:rsid w:val="005F2E98"/>
    <w:rsid w:val="005F469D"/>
    <w:rsid w:val="00601526"/>
    <w:rsid w:val="0061566C"/>
    <w:rsid w:val="0061668C"/>
    <w:rsid w:val="00625D93"/>
    <w:rsid w:val="00634267"/>
    <w:rsid w:val="00651077"/>
    <w:rsid w:val="006859B0"/>
    <w:rsid w:val="006A4ADA"/>
    <w:rsid w:val="006B08E4"/>
    <w:rsid w:val="006B6360"/>
    <w:rsid w:val="006C6A61"/>
    <w:rsid w:val="006D502A"/>
    <w:rsid w:val="006E455E"/>
    <w:rsid w:val="006F1CD1"/>
    <w:rsid w:val="006F2701"/>
    <w:rsid w:val="00727F24"/>
    <w:rsid w:val="00742A03"/>
    <w:rsid w:val="00786877"/>
    <w:rsid w:val="0079276E"/>
    <w:rsid w:val="007B4F8D"/>
    <w:rsid w:val="007B517F"/>
    <w:rsid w:val="007B6F11"/>
    <w:rsid w:val="007D5BFB"/>
    <w:rsid w:val="007E2D34"/>
    <w:rsid w:val="007F1724"/>
    <w:rsid w:val="00803A87"/>
    <w:rsid w:val="00806A9E"/>
    <w:rsid w:val="00807CCD"/>
    <w:rsid w:val="0081060F"/>
    <w:rsid w:val="00822782"/>
    <w:rsid w:val="0082317E"/>
    <w:rsid w:val="008347E0"/>
    <w:rsid w:val="00851458"/>
    <w:rsid w:val="00855FEA"/>
    <w:rsid w:val="00886F88"/>
    <w:rsid w:val="008A73FE"/>
    <w:rsid w:val="008C2C80"/>
    <w:rsid w:val="008D1259"/>
    <w:rsid w:val="008D628D"/>
    <w:rsid w:val="00906685"/>
    <w:rsid w:val="00930B38"/>
    <w:rsid w:val="00936712"/>
    <w:rsid w:val="00936E45"/>
    <w:rsid w:val="00941377"/>
    <w:rsid w:val="00941613"/>
    <w:rsid w:val="00963616"/>
    <w:rsid w:val="0097305D"/>
    <w:rsid w:val="009739FA"/>
    <w:rsid w:val="00992DBA"/>
    <w:rsid w:val="009C0C96"/>
    <w:rsid w:val="009C141C"/>
    <w:rsid w:val="009D34D9"/>
    <w:rsid w:val="009F10DC"/>
    <w:rsid w:val="009F56A7"/>
    <w:rsid w:val="009F692C"/>
    <w:rsid w:val="00A067D4"/>
    <w:rsid w:val="00A10A83"/>
    <w:rsid w:val="00A124A0"/>
    <w:rsid w:val="00A1486F"/>
    <w:rsid w:val="00A17A87"/>
    <w:rsid w:val="00A24201"/>
    <w:rsid w:val="00A30EA6"/>
    <w:rsid w:val="00A351D3"/>
    <w:rsid w:val="00A41B53"/>
    <w:rsid w:val="00A41B77"/>
    <w:rsid w:val="00A71F64"/>
    <w:rsid w:val="00A84CCB"/>
    <w:rsid w:val="00A93931"/>
    <w:rsid w:val="00A96FE0"/>
    <w:rsid w:val="00AB686D"/>
    <w:rsid w:val="00AB74A6"/>
    <w:rsid w:val="00AB7C10"/>
    <w:rsid w:val="00AC25CD"/>
    <w:rsid w:val="00AD76A1"/>
    <w:rsid w:val="00AE48FE"/>
    <w:rsid w:val="00AF1D5B"/>
    <w:rsid w:val="00B142A4"/>
    <w:rsid w:val="00B21210"/>
    <w:rsid w:val="00B2404E"/>
    <w:rsid w:val="00B358BC"/>
    <w:rsid w:val="00B37451"/>
    <w:rsid w:val="00B46AF7"/>
    <w:rsid w:val="00B55B58"/>
    <w:rsid w:val="00B56F23"/>
    <w:rsid w:val="00BB0467"/>
    <w:rsid w:val="00BB2930"/>
    <w:rsid w:val="00BB3BFF"/>
    <w:rsid w:val="00BC7A25"/>
    <w:rsid w:val="00BE2192"/>
    <w:rsid w:val="00BE5E5B"/>
    <w:rsid w:val="00C0491A"/>
    <w:rsid w:val="00C220A3"/>
    <w:rsid w:val="00C247F6"/>
    <w:rsid w:val="00C52097"/>
    <w:rsid w:val="00C66322"/>
    <w:rsid w:val="00C67312"/>
    <w:rsid w:val="00C7451D"/>
    <w:rsid w:val="00C75592"/>
    <w:rsid w:val="00C75B13"/>
    <w:rsid w:val="00C82E4A"/>
    <w:rsid w:val="00CB118C"/>
    <w:rsid w:val="00CD45DA"/>
    <w:rsid w:val="00CD5CF3"/>
    <w:rsid w:val="00CD5E65"/>
    <w:rsid w:val="00CE16E3"/>
    <w:rsid w:val="00CE1BE6"/>
    <w:rsid w:val="00CE3036"/>
    <w:rsid w:val="00D012C5"/>
    <w:rsid w:val="00D10C52"/>
    <w:rsid w:val="00D57EDB"/>
    <w:rsid w:val="00D66671"/>
    <w:rsid w:val="00D6776D"/>
    <w:rsid w:val="00D92069"/>
    <w:rsid w:val="00D931FE"/>
    <w:rsid w:val="00D9559F"/>
    <w:rsid w:val="00D96935"/>
    <w:rsid w:val="00DA2090"/>
    <w:rsid w:val="00DB414C"/>
    <w:rsid w:val="00DB45F0"/>
    <w:rsid w:val="00DD50D6"/>
    <w:rsid w:val="00DD53AE"/>
    <w:rsid w:val="00DF1FFB"/>
    <w:rsid w:val="00E05336"/>
    <w:rsid w:val="00E270F6"/>
    <w:rsid w:val="00E37D61"/>
    <w:rsid w:val="00E47097"/>
    <w:rsid w:val="00E60E4D"/>
    <w:rsid w:val="00E669F0"/>
    <w:rsid w:val="00E83AAC"/>
    <w:rsid w:val="00EB42C0"/>
    <w:rsid w:val="00EB5DF2"/>
    <w:rsid w:val="00EC7549"/>
    <w:rsid w:val="00EF3D1F"/>
    <w:rsid w:val="00EF5CF0"/>
    <w:rsid w:val="00F00DB8"/>
    <w:rsid w:val="00F043B7"/>
    <w:rsid w:val="00F22CF7"/>
    <w:rsid w:val="00F2464C"/>
    <w:rsid w:val="00F25DA3"/>
    <w:rsid w:val="00F261BB"/>
    <w:rsid w:val="00F326F4"/>
    <w:rsid w:val="00F542FC"/>
    <w:rsid w:val="00F67940"/>
    <w:rsid w:val="00F7271B"/>
    <w:rsid w:val="00F7722A"/>
    <w:rsid w:val="00F85296"/>
    <w:rsid w:val="00F8680D"/>
    <w:rsid w:val="00FA520F"/>
    <w:rsid w:val="00FA5F2A"/>
    <w:rsid w:val="00FC74CB"/>
    <w:rsid w:val="00FD4899"/>
    <w:rsid w:val="00FE5D6F"/>
    <w:rsid w:val="00FE762A"/>
    <w:rsid w:val="00FF6EEF"/>
    <w:rsid w:val="00FF7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D7EFBAE"/>
  <w15:chartTrackingRefBased/>
  <w15:docId w15:val="{10C17FA7-9717-4EAE-8534-43A3FEE8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7A25"/>
    <w:pPr>
      <w:widowControl w:val="0"/>
      <w:autoSpaceDE w:val="0"/>
      <w:autoSpaceDN w:val="0"/>
    </w:pPr>
    <w:rPr>
      <w:sz w:val="22"/>
      <w:szCs w:val="22"/>
      <w:lang w:eastAsia="en-US"/>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eastAsia="Times New Roman" w:cs="Times New Roman"/>
      <w:color w:val="344E4A"/>
      <w:sz w:val="26"/>
      <w:szCs w:val="26"/>
    </w:rPr>
  </w:style>
  <w:style w:type="paragraph" w:styleId="Titre4">
    <w:name w:val="heading 4"/>
    <w:basedOn w:val="Normal"/>
    <w:next w:val="Normal"/>
    <w:link w:val="Titre4Car"/>
    <w:uiPriority w:val="9"/>
    <w:semiHidden/>
    <w:unhideWhenUsed/>
    <w:qFormat/>
    <w:rsid w:val="00A93931"/>
    <w:pPr>
      <w:keepNext/>
      <w:spacing w:before="240" w:after="60"/>
      <w:outlineLvl w:val="3"/>
    </w:pPr>
    <w:rPr>
      <w:rFonts w:ascii="Calibri" w:eastAsia="Times New Roman" w:hAnsi="Calibri"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BC7A2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1"/>
    <w:rsid w:val="00BC7A25"/>
    <w:pPr>
      <w:spacing w:before="2"/>
      <w:ind w:left="474" w:hanging="346"/>
    </w:pPr>
  </w:style>
  <w:style w:type="paragraph" w:customStyle="1" w:styleId="TableParagraph">
    <w:name w:val="Table Paragraph"/>
    <w:basedOn w:val="Normal"/>
    <w:uiPriority w:val="1"/>
    <w:rsid w:val="00BC7A25"/>
  </w:style>
  <w:style w:type="character" w:styleId="Lienhypertexte">
    <w:name w:val="Hyperlink"/>
    <w:uiPriority w:val="99"/>
    <w:unhideWhenUsed/>
    <w:rsid w:val="00290741"/>
    <w:rPr>
      <w:color w:val="5770BE"/>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link w:val="Date1"/>
    <w:rsid w:val="0079276E"/>
    <w:rPr>
      <w:rFonts w:ascii="Arial" w:eastAsia="Arial" w:hAnsi="Arial" w:cs="Arial"/>
      <w:i/>
      <w:color w:val="231F20"/>
      <w:sz w:val="20"/>
      <w:lang w:val="fr-FR"/>
    </w:rPr>
  </w:style>
  <w:style w:type="character" w:customStyle="1" w:styleId="En-tteCar">
    <w:name w:val="En-tête Car"/>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sz w:val="16"/>
    </w:rPr>
  </w:style>
  <w:style w:type="character" w:customStyle="1" w:styleId="CorpsdetexteCar">
    <w:name w:val="Corps de texte Car"/>
    <w:link w:val="Corpsdetexte"/>
    <w:uiPriority w:val="1"/>
    <w:rsid w:val="00DA2090"/>
    <w:rPr>
      <w:sz w:val="20"/>
      <w:lang w:val="fr-FR"/>
    </w:rPr>
  </w:style>
  <w:style w:type="character" w:customStyle="1" w:styleId="ObjetCar">
    <w:name w:val="Objet Car"/>
    <w:link w:val="Objet"/>
    <w:rsid w:val="00DA2090"/>
    <w:rPr>
      <w:b/>
      <w:color w:val="231F20"/>
      <w:sz w:val="20"/>
      <w:lang w:val="fr-FR"/>
    </w:rPr>
  </w:style>
  <w:style w:type="character" w:customStyle="1" w:styleId="Titre1Car">
    <w:name w:val="Titre 1 Car"/>
    <w:link w:val="Titre1"/>
    <w:uiPriority w:val="9"/>
    <w:rsid w:val="00941377"/>
    <w:rPr>
      <w:rFonts w:ascii="Arial" w:eastAsia="Arial" w:hAnsi="Arial" w:cs="Arial"/>
      <w:b/>
      <w:bCs/>
      <w:sz w:val="24"/>
      <w:szCs w:val="24"/>
    </w:rPr>
  </w:style>
  <w:style w:type="character" w:customStyle="1" w:styleId="SignatCar">
    <w:name w:val="Signat Car"/>
    <w:link w:val="Signat"/>
    <w:rsid w:val="00F25DA3"/>
    <w:rPr>
      <w:rFonts w:ascii="Arial" w:eastAsia="Arial" w:hAnsi="Arial" w:cs="Arial"/>
      <w:b w:val="0"/>
      <w:bCs w:val="0"/>
      <w:color w:val="000000"/>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eastAsia="Times New Roman" w:cs="Times New Roman"/>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imes New Roman"/>
      <w:b/>
      <w:bCs/>
      <w:sz w:val="24"/>
      <w:szCs w:val="20"/>
      <w:lang w:val="fr-FR" w:eastAsia="fr-FR"/>
    </w:rPr>
  </w:style>
  <w:style w:type="character" w:customStyle="1" w:styleId="Sous-titrecentrboldCar">
    <w:name w:val="Sous-titre centré bold Car"/>
    <w:link w:val="Sous-titrecentrbold"/>
    <w:rsid w:val="00CD5E65"/>
    <w:rPr>
      <w:rFonts w:eastAsia="Times New Roman"/>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link w:val="Sous-titre2"/>
    <w:rsid w:val="00DA2090"/>
    <w:rPr>
      <w:b/>
      <w:bCs/>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link w:val="Titre2demapage"/>
    <w:rsid w:val="00DA2090"/>
    <w:rPr>
      <w:b w:val="0"/>
      <w:bCs w:val="0"/>
      <w:sz w:val="16"/>
      <w:szCs w:val="16"/>
      <w:lang w:val="fr-FR"/>
    </w:rPr>
  </w:style>
  <w:style w:type="character" w:customStyle="1" w:styleId="Titre3demapageCar">
    <w:name w:val="Titre 3 de ma page Car"/>
    <w:link w:val="Titre3demapage"/>
    <w:rsid w:val="00DA2090"/>
    <w:rPr>
      <w:b w:val="0"/>
      <w:bCs w:val="0"/>
      <w:sz w:val="16"/>
      <w:szCs w:val="16"/>
      <w:lang w:val="fr-FR"/>
    </w:rPr>
  </w:style>
  <w:style w:type="character" w:customStyle="1" w:styleId="Titre2Car">
    <w:name w:val="Titre 2 Car"/>
    <w:link w:val="Titre2"/>
    <w:uiPriority w:val="9"/>
    <w:rsid w:val="00941377"/>
    <w:rPr>
      <w:rFonts w:ascii="Arial" w:eastAsia="Times New Roman" w:hAnsi="Arial" w:cs="Times New Roman"/>
      <w:color w:val="344E4A"/>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uiPriority w:val="32"/>
    <w:rsid w:val="005972E3"/>
    <w:rPr>
      <w:b/>
      <w:bCs/>
      <w:smallCaps/>
      <w:color w:val="466964"/>
      <w:spacing w:val="5"/>
    </w:rPr>
  </w:style>
  <w:style w:type="paragraph" w:styleId="Titre">
    <w:name w:val="Title"/>
    <w:basedOn w:val="Normal"/>
    <w:next w:val="Normal"/>
    <w:link w:val="TitreCar"/>
    <w:uiPriority w:val="10"/>
    <w:rsid w:val="005972E3"/>
    <w:pPr>
      <w:contextualSpacing/>
    </w:pPr>
    <w:rPr>
      <w:rFonts w:eastAsia="Times New Roman" w:cs="Times New Roman"/>
      <w:spacing w:val="-10"/>
      <w:kern w:val="28"/>
      <w:sz w:val="56"/>
      <w:szCs w:val="56"/>
    </w:rPr>
  </w:style>
  <w:style w:type="character" w:customStyle="1" w:styleId="TitreCar">
    <w:name w:val="Titre Car"/>
    <w:link w:val="Titre"/>
    <w:uiPriority w:val="10"/>
    <w:rsid w:val="005972E3"/>
    <w:rPr>
      <w:rFonts w:ascii="Arial" w:eastAsia="Times New Roman" w:hAnsi="Arial" w:cs="Times New Roman"/>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link w:val="Date10"/>
    <w:rsid w:val="00DA2090"/>
    <w:rPr>
      <w:sz w:val="20"/>
      <w:lang w:val="fr-FR"/>
    </w:rPr>
  </w:style>
  <w:style w:type="character" w:customStyle="1" w:styleId="ServiceInfoHeaderCar">
    <w:name w:val="Service Info Header 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link w:val="IntituleDirecteur"/>
    <w:rsid w:val="00DA2090"/>
    <w:rPr>
      <w:b/>
      <w:bCs/>
      <w:sz w:val="24"/>
      <w:szCs w:val="24"/>
      <w:lang w:val="fr-FR"/>
    </w:rPr>
  </w:style>
  <w:style w:type="character" w:customStyle="1" w:styleId="TitrecentralCar">
    <w:name w:val="Titre central Car"/>
    <w:link w:val="Titrecentral"/>
    <w:rsid w:val="00DA2090"/>
    <w:rPr>
      <w:rFonts w:ascii="Arial" w:eastAsia="Arial" w:hAnsi="Arial" w:cs="Arial"/>
      <w:b w:val="0"/>
      <w:bCs w:val="0"/>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imes New Roman"/>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012984"/>
    <w:rPr>
      <w:rFonts w:ascii="Tahoma" w:hAnsi="Tahoma" w:cs="Tahoma"/>
      <w:sz w:val="16"/>
      <w:szCs w:val="16"/>
    </w:rPr>
  </w:style>
  <w:style w:type="character" w:customStyle="1" w:styleId="TextedebullesCar">
    <w:name w:val="Texte de bulles Car"/>
    <w:link w:val="Textedebulles"/>
    <w:uiPriority w:val="99"/>
    <w:semiHidden/>
    <w:rsid w:val="00012984"/>
    <w:rPr>
      <w:rFonts w:ascii="Tahoma" w:hAnsi="Tahoma" w:cs="Tahoma"/>
      <w:sz w:val="16"/>
      <w:szCs w:val="16"/>
    </w:rPr>
  </w:style>
  <w:style w:type="character" w:customStyle="1" w:styleId="Titre4Car">
    <w:name w:val="Titre 4 Car"/>
    <w:link w:val="Titre4"/>
    <w:uiPriority w:val="9"/>
    <w:semiHidden/>
    <w:rsid w:val="00A93931"/>
    <w:rPr>
      <w:rFonts w:ascii="Calibri" w:eastAsia="Times New Roman" w:hAnsi="Calibri" w:cs="Times New Roman"/>
      <w:b/>
      <w:bCs/>
      <w:sz w:val="28"/>
      <w:szCs w:val="28"/>
      <w:lang w:eastAsia="en-US"/>
    </w:rPr>
  </w:style>
  <w:style w:type="paragraph" w:styleId="Corpsdetexte2">
    <w:name w:val="Body Text 2"/>
    <w:basedOn w:val="Normal"/>
    <w:link w:val="Corpsdetexte2Car"/>
    <w:uiPriority w:val="99"/>
    <w:semiHidden/>
    <w:unhideWhenUsed/>
    <w:rsid w:val="00A93931"/>
    <w:pPr>
      <w:spacing w:after="120" w:line="480" w:lineRule="auto"/>
    </w:pPr>
  </w:style>
  <w:style w:type="character" w:customStyle="1" w:styleId="Corpsdetexte2Car">
    <w:name w:val="Corps de texte 2 Car"/>
    <w:link w:val="Corpsdetexte2"/>
    <w:uiPriority w:val="99"/>
    <w:semiHidden/>
    <w:rsid w:val="00A9393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040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2.xml><?xml version="1.0" encoding="utf-8"?>
<ds:datastoreItem xmlns:ds="http://schemas.openxmlformats.org/officeDocument/2006/customXml" ds:itemID="{FC91E9B7-D7EF-4C46-93B5-1F3FAFB86D2D}">
  <ds:schemaRefs>
    <ds:schemaRef ds:uri="http://schemas.openxmlformats.org/officeDocument/2006/bibliography"/>
  </ds:schemaRefs>
</ds:datastoreItem>
</file>

<file path=customXml/itemProps3.xml><?xml version="1.0" encoding="utf-8"?>
<ds:datastoreItem xmlns:ds="http://schemas.openxmlformats.org/officeDocument/2006/customXml" ds:itemID="{CE08B3C9-3C41-499F-8C80-3925F20E7AE6}">
  <ds:schemaRefs>
    <ds:schemaRef ds:uri="http://schemas.microsoft.com/office/2006/metadata/properties"/>
    <ds:schemaRef ds:uri="http://schemas.microsoft.com/office/infopath/2007/PartnerControls"/>
    <ds:schemaRef ds:uri="2c7ddd52-0a06-43b1-a35c-dcb15ea2e3f4"/>
  </ds:schemaRefs>
</ds:datastoreItem>
</file>

<file path=customXml/itemProps4.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1924</Words>
  <Characters>10582</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COURRIER</vt:lpstr>
    </vt:vector>
  </TitlesOfParts>
  <Company>Microsoft</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subject/>
  <dc:creator>Microsoft Office User</dc:creator>
  <cp:keywords/>
  <cp:lastModifiedBy>Facerias Alexis</cp:lastModifiedBy>
  <cp:revision>2</cp:revision>
  <cp:lastPrinted>2025-03-26T15:32:00Z</cp:lastPrinted>
  <dcterms:created xsi:type="dcterms:W3CDTF">2026-07-20T13:23:00Z</dcterms:created>
  <dcterms:modified xsi:type="dcterms:W3CDTF">2026-07-20T13:23:00Z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