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2D2AD81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756D4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24CEA9A8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29D39F40" w14:textId="652C0B42" w:rsidR="00E772E3" w:rsidRPr="00E772E3" w:rsidRDefault="00E772E3" w:rsidP="00E772E3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BOE </w:t>
            </w:r>
            <w:r w:rsidR="00ED760F" w:rsidRPr="00C94BAA">
              <w:rPr>
                <w:rFonts w:ascii="Marianne" w:hAnsi="Marianne" w:cs="Arial"/>
                <w:sz w:val="20"/>
                <w:szCs w:val="20"/>
                <w:lang w:val="fr-FR"/>
              </w:rPr>
              <w:t>(Art L.352-4 du CGFP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)</w:t>
            </w:r>
          </w:p>
          <w:p w14:paraId="274F5744" w14:textId="77777777" w:rsidR="00E772E3" w:rsidRPr="00B02C45" w:rsidRDefault="00E772E3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36090512">
    <w:abstractNumId w:val="1"/>
  </w:num>
  <w:num w:numId="2" w16cid:durableId="1911578703">
    <w:abstractNumId w:val="3"/>
  </w:num>
  <w:num w:numId="3" w16cid:durableId="1733582558">
    <w:abstractNumId w:val="0"/>
  </w:num>
  <w:num w:numId="4" w16cid:durableId="418016280">
    <w:abstractNumId w:val="4"/>
  </w:num>
  <w:num w:numId="5" w16cid:durableId="14864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B5884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6AE8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94BAA"/>
    <w:rsid w:val="00CA4C09"/>
    <w:rsid w:val="00CC7FD9"/>
    <w:rsid w:val="00CE609B"/>
    <w:rsid w:val="00CF38D5"/>
    <w:rsid w:val="00D0366F"/>
    <w:rsid w:val="00D05EA4"/>
    <w:rsid w:val="00D27940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772E3"/>
    <w:rsid w:val="00E90096"/>
    <w:rsid w:val="00EA0E22"/>
    <w:rsid w:val="00ED760F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C94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4EDAE-56C2-4689-833F-92492F26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FLORENCE BOISLIVEAU</cp:lastModifiedBy>
  <cp:revision>54</cp:revision>
  <cp:lastPrinted>2019-11-15T10:47:00Z</cp:lastPrinted>
  <dcterms:created xsi:type="dcterms:W3CDTF">2023-09-04T10:06:00Z</dcterms:created>
  <dcterms:modified xsi:type="dcterms:W3CDTF">2025-11-13T17:43:00Z</dcterms:modified>
</cp:coreProperties>
</file>